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096D81" w:rsidTr="001F5A0A"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096D81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096D81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096D81">
              <w:rPr>
                <w:b/>
                <w:sz w:val="20"/>
                <w:szCs w:val="18"/>
              </w:rPr>
              <w:t>Приложение № 1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096D81">
              <w:rPr>
                <w:sz w:val="20"/>
                <w:szCs w:val="18"/>
              </w:rPr>
              <w:t>к Поручению на проведение</w:t>
            </w:r>
          </w:p>
          <w:p w:rsidR="001F5A0A" w:rsidRPr="00096D81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096D81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5B2E47" w:rsidRDefault="005B2E47" w:rsidP="00CF0E3B">
      <w:pPr>
        <w:suppressAutoHyphens/>
        <w:jc w:val="center"/>
        <w:rPr>
          <w:b/>
        </w:rPr>
      </w:pPr>
    </w:p>
    <w:p w:rsidR="00CF0E3B" w:rsidRPr="00096D81" w:rsidRDefault="00CF0E3B" w:rsidP="00CF0E3B">
      <w:pPr>
        <w:suppressAutoHyphens/>
        <w:jc w:val="center"/>
        <w:rPr>
          <w:b/>
        </w:rPr>
      </w:pPr>
      <w:r w:rsidRPr="00096D81">
        <w:rPr>
          <w:b/>
        </w:rPr>
        <w:t>ТЕХНИЧЕСКОЕ ЗАДАНИЕ</w:t>
      </w:r>
    </w:p>
    <w:p w:rsidR="00CF0E3B" w:rsidRPr="00096D81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096D81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096D81">
            <w:rPr>
              <w:b/>
              <w:sz w:val="24"/>
              <w:szCs w:val="24"/>
            </w:rPr>
            <w:t>открытый</w:t>
          </w:r>
        </w:sdtContent>
      </w:sdt>
      <w:r w:rsidRPr="00096D81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запрос предложений</w:t>
          </w:r>
        </w:sdtContent>
      </w:sdt>
      <w:r w:rsidRPr="00096D81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096D81">
            <w:rPr>
              <w:b/>
              <w:sz w:val="24"/>
              <w:szCs w:val="24"/>
            </w:rPr>
            <w:t>услуг</w:t>
          </w:r>
        </w:sdtContent>
      </w:sdt>
    </w:p>
    <w:p w:rsidR="00CF0E3B" w:rsidRPr="00096D81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>«</w:t>
      </w:r>
      <w:r w:rsidR="00A2755E">
        <w:rPr>
          <w:sz w:val="24"/>
          <w:szCs w:val="24"/>
        </w:rPr>
        <w:t>Т</w:t>
      </w:r>
      <w:r w:rsidR="00A2755E" w:rsidRPr="000E0010">
        <w:rPr>
          <w:sz w:val="24"/>
          <w:szCs w:val="24"/>
        </w:rPr>
        <w:t>ехническо</w:t>
      </w:r>
      <w:r w:rsidR="00A2755E">
        <w:rPr>
          <w:sz w:val="24"/>
          <w:szCs w:val="24"/>
        </w:rPr>
        <w:t>е</w:t>
      </w:r>
      <w:r w:rsidR="00A2755E" w:rsidRPr="000E0010">
        <w:rPr>
          <w:sz w:val="24"/>
          <w:szCs w:val="24"/>
        </w:rPr>
        <w:t xml:space="preserve"> обслуживани</w:t>
      </w:r>
      <w:r w:rsidR="00A2755E">
        <w:rPr>
          <w:sz w:val="24"/>
          <w:szCs w:val="24"/>
        </w:rPr>
        <w:t>е</w:t>
      </w:r>
      <w:r w:rsidR="00A2755E" w:rsidRPr="000E0010">
        <w:rPr>
          <w:sz w:val="24"/>
          <w:szCs w:val="24"/>
        </w:rPr>
        <w:t xml:space="preserve"> </w:t>
      </w:r>
      <w:r w:rsidR="00A2755E">
        <w:rPr>
          <w:sz w:val="24"/>
          <w:szCs w:val="24"/>
        </w:rPr>
        <w:t>систем возбуждения г/а №2 ГЭС-15</w:t>
      </w:r>
      <w:r w:rsidRPr="00096D81">
        <w:rPr>
          <w:sz w:val="24"/>
          <w:szCs w:val="24"/>
        </w:rPr>
        <w:t>»</w:t>
      </w:r>
    </w:p>
    <w:p w:rsidR="00CF0E3B" w:rsidRDefault="00CF0E3B" w:rsidP="00CF0E3B">
      <w:pPr>
        <w:suppressAutoHyphens/>
        <w:jc w:val="center"/>
      </w:pPr>
      <w:r w:rsidRPr="00096D81">
        <w:t xml:space="preserve">(номер закупки по ГКПЗ </w:t>
      </w:r>
      <w:r w:rsidR="006209F9" w:rsidRPr="00096D81">
        <w:t>2</w:t>
      </w:r>
      <w:r w:rsidR="002E0723">
        <w:t>6</w:t>
      </w:r>
      <w:r w:rsidR="006209F9" w:rsidRPr="00096D81">
        <w:t>00</w:t>
      </w:r>
      <w:r w:rsidRPr="00096D81">
        <w:t>/</w:t>
      </w:r>
      <w:r w:rsidR="006209F9" w:rsidRPr="00096D81">
        <w:t>6</w:t>
      </w:r>
      <w:r w:rsidRPr="00096D81">
        <w:t>.</w:t>
      </w:r>
      <w:r w:rsidR="006209F9" w:rsidRPr="00096D81">
        <w:t>42</w:t>
      </w:r>
      <w:r w:rsidRPr="00096D81">
        <w:t>-</w:t>
      </w:r>
      <w:r w:rsidR="00A2755E">
        <w:t>2006</w:t>
      </w:r>
      <w:r w:rsidRPr="00096D81">
        <w:t>)</w:t>
      </w:r>
    </w:p>
    <w:p w:rsidR="00BC10FC" w:rsidRPr="00096D81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096D81">
        <w:rPr>
          <w:sz w:val="24"/>
          <w:szCs w:val="24"/>
        </w:rPr>
        <w:t xml:space="preserve">Каскад </w:t>
      </w:r>
      <w:r>
        <w:rPr>
          <w:sz w:val="24"/>
          <w:szCs w:val="24"/>
        </w:rPr>
        <w:t xml:space="preserve">Туломских и </w:t>
      </w:r>
      <w:r w:rsidRPr="00096D81">
        <w:rPr>
          <w:sz w:val="24"/>
          <w:szCs w:val="24"/>
        </w:rPr>
        <w:t>Серебрянских ГЭС филиала «Кольский» ОАО «ТГК-1»</w:t>
      </w:r>
    </w:p>
    <w:p w:rsidR="00DB0068" w:rsidRPr="001D6E56" w:rsidRDefault="00DB0068" w:rsidP="00CF0E3B">
      <w:pPr>
        <w:suppressAutoHyphens/>
        <w:jc w:val="center"/>
        <w:rPr>
          <w:sz w:val="12"/>
          <w:szCs w:val="12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BC10FC" w:rsidRPr="00BC10FC" w:rsidTr="00460214">
        <w:tc>
          <w:tcPr>
            <w:tcW w:w="1526" w:type="dxa"/>
          </w:tcPr>
          <w:p w:rsidR="00BC10FC" w:rsidRPr="00BC10FC" w:rsidRDefault="00465A3B" w:rsidP="00460214">
            <w:pPr>
              <w:suppressAutoHyphens/>
            </w:pPr>
            <w:r>
              <w:t>ОКВЭД</w:t>
            </w:r>
          </w:p>
        </w:tc>
        <w:tc>
          <w:tcPr>
            <w:tcW w:w="1843" w:type="dxa"/>
          </w:tcPr>
          <w:p w:rsidR="00BC10FC" w:rsidRPr="00BC10FC" w:rsidRDefault="00A2755E" w:rsidP="007225A0">
            <w:pPr>
              <w:suppressAutoHyphens/>
              <w:jc w:val="center"/>
            </w:pPr>
            <w:r>
              <w:t>4</w:t>
            </w:r>
            <w:r w:rsidR="007225A0">
              <w:t>3</w:t>
            </w:r>
            <w:r>
              <w:t>.</w:t>
            </w:r>
            <w:r w:rsidR="007225A0">
              <w:t>2</w:t>
            </w:r>
            <w:r>
              <w:t>1</w:t>
            </w:r>
          </w:p>
        </w:tc>
      </w:tr>
      <w:tr w:rsidR="00BC10FC" w:rsidRPr="00BC10FC" w:rsidTr="00460214">
        <w:tc>
          <w:tcPr>
            <w:tcW w:w="1526" w:type="dxa"/>
          </w:tcPr>
          <w:p w:rsidR="00BC10FC" w:rsidRPr="00BC10FC" w:rsidRDefault="0096325F" w:rsidP="00460214">
            <w:pPr>
              <w:suppressAutoHyphens/>
            </w:pPr>
            <w:r>
              <w:t>ОКПД</w:t>
            </w:r>
          </w:p>
        </w:tc>
        <w:tc>
          <w:tcPr>
            <w:tcW w:w="1843" w:type="dxa"/>
          </w:tcPr>
          <w:p w:rsidR="00BC10FC" w:rsidRPr="00BC10FC" w:rsidRDefault="007225A0" w:rsidP="00A2755E">
            <w:pPr>
              <w:suppressAutoHyphens/>
              <w:jc w:val="center"/>
            </w:pPr>
            <w:r>
              <w:t>71.20.13.110</w:t>
            </w:r>
          </w:p>
        </w:tc>
      </w:tr>
    </w:tbl>
    <w:p w:rsidR="00CF0E3B" w:rsidRPr="00750E58" w:rsidRDefault="00CF0E3B" w:rsidP="00CF0E3B">
      <w:pPr>
        <w:suppressAutoHyphens/>
        <w:rPr>
          <w:b/>
          <w:sz w:val="12"/>
          <w:szCs w:val="12"/>
          <w:lang w:val="en-US"/>
        </w:rPr>
      </w:pPr>
    </w:p>
    <w:p w:rsidR="00CF0E3B" w:rsidRPr="00096D81" w:rsidRDefault="00CF0E3B" w:rsidP="00CF0E3B">
      <w:pPr>
        <w:suppressAutoHyphens/>
        <w:rPr>
          <w:b/>
        </w:rPr>
      </w:pPr>
      <w:r w:rsidRPr="00096D81">
        <w:rPr>
          <w:b/>
          <w:lang w:val="en-US"/>
        </w:rPr>
        <w:t>I</w:t>
      </w:r>
      <w:r w:rsidRPr="00096D81">
        <w:rPr>
          <w:b/>
        </w:rPr>
        <w:t>. Общие требования.</w:t>
      </w:r>
    </w:p>
    <w:p w:rsidR="00CF0E3B" w:rsidRPr="00096D81" w:rsidRDefault="00CF0E3B" w:rsidP="00CF0E3B">
      <w:pPr>
        <w:suppressAutoHyphens/>
        <w:jc w:val="both"/>
      </w:pPr>
      <w:r w:rsidRPr="00096D81">
        <w:rPr>
          <w:b/>
        </w:rPr>
        <w:t>Тре</w:t>
      </w:r>
      <w:r w:rsidR="007628D6">
        <w:rPr>
          <w:b/>
        </w:rPr>
        <w:t>бования к месту оказания услуг</w:t>
      </w:r>
      <w:r w:rsidRPr="00096D81">
        <w:rPr>
          <w:b/>
        </w:rPr>
        <w:t xml:space="preserve">: </w:t>
      </w:r>
      <w:r w:rsidRPr="00096D81">
        <w:rPr>
          <w:u w:val="single"/>
        </w:rPr>
        <w:t xml:space="preserve">Мурманская область, Кольский район, </w:t>
      </w:r>
      <w:r w:rsidR="00965C54">
        <w:rPr>
          <w:u w:val="single"/>
        </w:rPr>
        <w:t>Серебрянская ГЭС-</w:t>
      </w:r>
      <w:r w:rsidR="00A2755E">
        <w:rPr>
          <w:u w:val="single"/>
        </w:rPr>
        <w:t>1</w:t>
      </w:r>
      <w:r w:rsidR="00965C54">
        <w:rPr>
          <w:u w:val="single"/>
        </w:rPr>
        <w:t xml:space="preserve"> (ГЭС-1</w:t>
      </w:r>
      <w:r w:rsidR="00A2755E">
        <w:rPr>
          <w:u w:val="single"/>
        </w:rPr>
        <w:t>5</w:t>
      </w:r>
      <w:r w:rsidR="00965C54">
        <w:rPr>
          <w:u w:val="single"/>
        </w:rPr>
        <w:t>)</w:t>
      </w:r>
      <w:r w:rsidR="000E241D">
        <w:rPr>
          <w:u w:val="single"/>
        </w:rPr>
        <w:t>,</w:t>
      </w:r>
      <w:r w:rsidRPr="00096D81">
        <w:rPr>
          <w:u w:val="single"/>
        </w:rPr>
        <w:t xml:space="preserve"> </w:t>
      </w:r>
      <w:r w:rsidR="000E241D" w:rsidRPr="000E241D">
        <w:rPr>
          <w:u w:val="single"/>
        </w:rPr>
        <w:t>Каскад Туломских и Серебрянских ГЭС филиала «Кольский» ОАО «ТГК-1»</w:t>
      </w:r>
    </w:p>
    <w:p w:rsidR="003703EA" w:rsidRDefault="003703EA" w:rsidP="00CF0E3B">
      <w:pPr>
        <w:suppressAutoHyphens/>
        <w:jc w:val="both"/>
      </w:pPr>
    </w:p>
    <w:p w:rsidR="00A2755E" w:rsidRDefault="00CF0E3B" w:rsidP="00CF0E3B">
      <w:pPr>
        <w:suppressAutoHyphens/>
        <w:jc w:val="both"/>
        <w:rPr>
          <w:u w:val="single"/>
        </w:rPr>
      </w:pPr>
      <w:r w:rsidRPr="00096D81">
        <w:t>Должность, ФИО и контактный телефон ответственного лица, со</w:t>
      </w:r>
      <w:r w:rsidR="000E241D">
        <w:t>ставившего техническое задание:</w:t>
      </w:r>
      <w:r w:rsidR="00867B0A">
        <w:t xml:space="preserve"> </w:t>
      </w:r>
      <w:r w:rsidR="00A2755E" w:rsidRPr="00A2755E">
        <w:rPr>
          <w:u w:val="single"/>
        </w:rPr>
        <w:t xml:space="preserve">Начальник СРЗА, </w:t>
      </w:r>
      <w:proofErr w:type="spellStart"/>
      <w:r w:rsidR="00A2755E" w:rsidRPr="00A2755E">
        <w:rPr>
          <w:u w:val="single"/>
        </w:rPr>
        <w:t>Карпович</w:t>
      </w:r>
      <w:proofErr w:type="spellEnd"/>
      <w:r w:rsidR="00A2755E" w:rsidRPr="00A2755E">
        <w:rPr>
          <w:u w:val="single"/>
        </w:rPr>
        <w:t xml:space="preserve"> Сергей Николаевич, 8-921-035-17-81</w:t>
      </w:r>
    </w:p>
    <w:p w:rsidR="00F60053" w:rsidRDefault="00F60053" w:rsidP="00CF0E3B">
      <w:pPr>
        <w:suppressAutoHyphens/>
        <w:rPr>
          <w:b/>
        </w:rPr>
      </w:pPr>
    </w:p>
    <w:p w:rsidR="00CF0E3B" w:rsidRPr="00096D81" w:rsidRDefault="0049557B" w:rsidP="00CF0E3B">
      <w:pPr>
        <w:suppressAutoHyphens/>
        <w:rPr>
          <w:b/>
        </w:rPr>
      </w:pPr>
      <w:r>
        <w:rPr>
          <w:b/>
        </w:rPr>
        <w:t>Период оказания услуг</w:t>
      </w:r>
      <w:r w:rsidR="00CF0E3B" w:rsidRPr="00096D81">
        <w:rPr>
          <w:b/>
        </w:rPr>
        <w:t>:</w:t>
      </w:r>
    </w:p>
    <w:tbl>
      <w:tblPr>
        <w:tblW w:w="9637" w:type="dxa"/>
        <w:tblLook w:val="04A0" w:firstRow="1" w:lastRow="0" w:firstColumn="1" w:lastColumn="0" w:noHBand="0" w:noVBand="1"/>
      </w:tblPr>
      <w:tblGrid>
        <w:gridCol w:w="1942"/>
        <w:gridCol w:w="1929"/>
        <w:gridCol w:w="562"/>
        <w:gridCol w:w="387"/>
        <w:gridCol w:w="172"/>
        <w:gridCol w:w="425"/>
        <w:gridCol w:w="1510"/>
        <w:gridCol w:w="2710"/>
      </w:tblGrid>
      <w:tr w:rsidR="00096D81" w:rsidRPr="00096D81" w:rsidTr="0096325F">
        <w:trPr>
          <w:gridAfter w:val="2"/>
          <w:wAfter w:w="4220" w:type="dxa"/>
        </w:trPr>
        <w:tc>
          <w:tcPr>
            <w:tcW w:w="1942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Начало</w:t>
            </w:r>
          </w:p>
        </w:tc>
        <w:tc>
          <w:tcPr>
            <w:tcW w:w="192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8E0199" w:rsidP="00A61115">
            <w:pPr>
              <w:suppressAutoHyphens/>
              <w:jc w:val="center"/>
            </w:pPr>
            <w:r>
              <w:t>сентябрь</w:t>
            </w:r>
          </w:p>
        </w:tc>
        <w:tc>
          <w:tcPr>
            <w:tcW w:w="562" w:type="dxa"/>
            <w:shd w:val="clear" w:color="auto" w:fill="auto"/>
          </w:tcPr>
          <w:p w:rsidR="00CF0E3B" w:rsidRPr="00096D81" w:rsidRDefault="006E5EDE" w:rsidP="00A61115">
            <w:pPr>
              <w:suppressAutoHyphens/>
            </w:pPr>
            <w:r w:rsidRPr="00096D81">
              <w:t xml:space="preserve"> </w:t>
            </w:r>
            <w:r w:rsidR="00CF0E3B" w:rsidRPr="00096D81">
              <w:t>20</w:t>
            </w:r>
          </w:p>
        </w:tc>
        <w:tc>
          <w:tcPr>
            <w:tcW w:w="38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97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  <w:tr w:rsidR="00CF0E3B" w:rsidRPr="00096D81" w:rsidTr="0096325F">
        <w:trPr>
          <w:gridAfter w:val="2"/>
          <w:wAfter w:w="4220" w:type="dxa"/>
        </w:trPr>
        <w:tc>
          <w:tcPr>
            <w:tcW w:w="1942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Окончание</w:t>
            </w:r>
          </w:p>
        </w:tc>
        <w:tc>
          <w:tcPr>
            <w:tcW w:w="19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6209F9" w:rsidP="00A61115">
            <w:pPr>
              <w:suppressAutoHyphens/>
              <w:jc w:val="center"/>
            </w:pPr>
            <w:r w:rsidRPr="00096D81">
              <w:t>декабрь</w:t>
            </w:r>
          </w:p>
        </w:tc>
        <w:tc>
          <w:tcPr>
            <w:tcW w:w="562" w:type="dxa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 xml:space="preserve"> 20</w:t>
            </w:r>
          </w:p>
        </w:tc>
        <w:tc>
          <w:tcPr>
            <w:tcW w:w="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97" w:type="dxa"/>
            <w:gridSpan w:val="2"/>
            <w:shd w:val="clear" w:color="auto" w:fill="auto"/>
          </w:tcPr>
          <w:p w:rsidR="00CF0E3B" w:rsidRPr="00096D81" w:rsidRDefault="00CF0E3B" w:rsidP="00A61115">
            <w:pPr>
              <w:suppressAutoHyphens/>
            </w:pPr>
            <w:r w:rsidRPr="00096D81">
              <w:t>г.</w:t>
            </w:r>
          </w:p>
        </w:tc>
      </w:tr>
      <w:tr w:rsidR="00096D81" w:rsidRPr="00096D81" w:rsidTr="0096325F">
        <w:tc>
          <w:tcPr>
            <w:tcW w:w="4992" w:type="dxa"/>
            <w:gridSpan w:val="5"/>
            <w:shd w:val="clear" w:color="auto" w:fill="auto"/>
          </w:tcPr>
          <w:p w:rsidR="00867B0A" w:rsidRDefault="00867B0A" w:rsidP="00A61115">
            <w:pPr>
              <w:rPr>
                <w:b/>
              </w:rPr>
            </w:pPr>
          </w:p>
          <w:p w:rsidR="00CF0E3B" w:rsidRPr="00096D81" w:rsidRDefault="00CF0E3B" w:rsidP="00A61115">
            <w:pPr>
              <w:rPr>
                <w:b/>
              </w:rPr>
            </w:pPr>
            <w:r w:rsidRPr="00096D81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3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867B0A" w:rsidRDefault="00867B0A" w:rsidP="00A61115">
            <w:pPr>
              <w:jc w:val="center"/>
            </w:pPr>
          </w:p>
          <w:p w:rsidR="00CF0E3B" w:rsidRPr="00096D81" w:rsidRDefault="00A2755E" w:rsidP="00A61115">
            <w:pPr>
              <w:jc w:val="center"/>
            </w:pPr>
            <w:r>
              <w:t>297</w:t>
            </w:r>
            <w:r w:rsidR="000E241D">
              <w:t>,00</w:t>
            </w:r>
          </w:p>
        </w:tc>
        <w:tc>
          <w:tcPr>
            <w:tcW w:w="2710" w:type="dxa"/>
            <w:shd w:val="clear" w:color="auto" w:fill="auto"/>
          </w:tcPr>
          <w:p w:rsidR="00867B0A" w:rsidRDefault="00867B0A" w:rsidP="007154BE"/>
          <w:p w:rsidR="00CF0E3B" w:rsidRPr="00096D81" w:rsidRDefault="006429AA" w:rsidP="007154BE"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 без учета</w:t>
            </w:r>
            <w:r w:rsidR="007154BE">
              <w:t xml:space="preserve"> </w:t>
            </w:r>
            <w:r w:rsidR="00CF0E3B" w:rsidRPr="00096D81">
              <w:t>НДС,</w:t>
            </w:r>
          </w:p>
        </w:tc>
      </w:tr>
    </w:tbl>
    <w:p w:rsidR="0096325F" w:rsidRDefault="0096325F" w:rsidP="0096325F">
      <w:pPr>
        <w:suppressAutoHyphens/>
        <w:ind w:firstLine="709"/>
      </w:pPr>
      <w:r w:rsidRPr="00666EFD">
        <w:t>3-й квартал – 0,00 тыс. руб. без учета НДС;</w:t>
      </w:r>
    </w:p>
    <w:p w:rsidR="0096325F" w:rsidRDefault="0096325F" w:rsidP="0096325F">
      <w:pPr>
        <w:suppressAutoHyphens/>
      </w:pPr>
      <w:r>
        <w:t xml:space="preserve">            4-й квартал – 297,00 тыс. руб. без учета НДС.</w:t>
      </w:r>
    </w:p>
    <w:p w:rsidR="005B2E47" w:rsidRPr="009C3A9A" w:rsidRDefault="005B2E47" w:rsidP="005B2E47">
      <w:pPr>
        <w:ind w:firstLine="709"/>
        <w:jc w:val="both"/>
      </w:pPr>
      <w:proofErr w:type="gramStart"/>
      <w:r w:rsidRPr="009C3A9A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</w:t>
      </w:r>
      <w:r>
        <w:t>зом ОАО «ТГК-1» № 66 от 14.04.2016</w:t>
      </w:r>
      <w:r w:rsidRPr="009C3A9A">
        <w:t xml:space="preserve"> «О порядке фо</w:t>
      </w:r>
      <w:r w:rsidRPr="009C3A9A">
        <w:t>р</w:t>
      </w:r>
      <w:r w:rsidRPr="009C3A9A">
        <w:t>мирования стоимости работ по ремонту, обслуживанию и наладке энергетического оборудования, зданий и сооружений» и Указанием № 49 от 11.07.2013 «О порядке формирования цен при закл</w:t>
      </w:r>
      <w:r w:rsidRPr="009C3A9A">
        <w:t>ю</w:t>
      </w:r>
      <w:r w:rsidRPr="009C3A9A">
        <w:t>чении договоров для филиала «Кольский</w:t>
      </w:r>
      <w:proofErr w:type="gramEnd"/>
      <w:r w:rsidRPr="009C3A9A">
        <w:t>» ОАО «ТГК-1».</w:t>
      </w:r>
    </w:p>
    <w:p w:rsidR="005B2E47" w:rsidRPr="009C3A9A" w:rsidRDefault="005B2E47" w:rsidP="005B2E47">
      <w:pPr>
        <w:ind w:firstLine="709"/>
        <w:jc w:val="both"/>
      </w:pPr>
      <w:r w:rsidRPr="009C3A9A">
        <w:t>Выбор приоритетного нормативного документа для формирования стоимости работ нео</w:t>
      </w:r>
      <w:r w:rsidRPr="009C3A9A">
        <w:t>б</w:t>
      </w:r>
      <w:r w:rsidRPr="009C3A9A">
        <w:t>ходимо осуществлять в порядке, предусмотренном вышеуказанным приказом. При отсутствии нормативного документа стоимость работ рассчитывается с учетом требований Указания по фил</w:t>
      </w:r>
      <w:r w:rsidRPr="009C3A9A">
        <w:t>и</w:t>
      </w:r>
      <w:r w:rsidRPr="009C3A9A">
        <w:t>алу «Кольский»</w:t>
      </w:r>
      <w:r w:rsidRPr="00F915C7">
        <w:t xml:space="preserve"> </w:t>
      </w:r>
      <w:r>
        <w:t>ОАО «ТГК-1».</w:t>
      </w:r>
    </w:p>
    <w:p w:rsidR="005B2E47" w:rsidRDefault="005B2E47" w:rsidP="005B2E47">
      <w:pPr>
        <w:ind w:firstLine="709"/>
        <w:jc w:val="both"/>
      </w:pPr>
      <w:r w:rsidRPr="009C3A9A">
        <w:t>Приложение сметной документации к оферте участника конкурентной процедуры обяз</w:t>
      </w:r>
      <w:r w:rsidRPr="009C3A9A">
        <w:t>а</w:t>
      </w:r>
      <w:r w:rsidRPr="009C3A9A">
        <w:t>тельно.</w:t>
      </w:r>
    </w:p>
    <w:p w:rsidR="005B2E47" w:rsidRPr="000E053C" w:rsidRDefault="005B2E47" w:rsidP="005B2E47">
      <w:pPr>
        <w:ind w:firstLine="567"/>
        <w:jc w:val="both"/>
      </w:pPr>
    </w:p>
    <w:p w:rsidR="00CF0E3B" w:rsidRPr="00096D81" w:rsidRDefault="00CF0E3B" w:rsidP="00CF0E3B">
      <w:pPr>
        <w:keepNext/>
        <w:keepLines/>
        <w:suppressAutoHyphens/>
        <w:rPr>
          <w:b/>
        </w:rPr>
      </w:pPr>
      <w:r w:rsidRPr="00096D81">
        <w:rPr>
          <w:b/>
          <w:lang w:val="en-US"/>
        </w:rPr>
        <w:t>II</w:t>
      </w:r>
      <w:r w:rsidR="00965555">
        <w:rPr>
          <w:b/>
        </w:rPr>
        <w:t>. Требования к оказанию услуг</w:t>
      </w:r>
      <w:r w:rsidRPr="00096D81">
        <w:rPr>
          <w:b/>
        </w:rPr>
        <w:t>.</w:t>
      </w:r>
    </w:p>
    <w:p w:rsidR="0049557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 xml:space="preserve">1. Цель </w:t>
      </w:r>
      <w:r w:rsidR="0049557B">
        <w:rPr>
          <w:b/>
        </w:rPr>
        <w:t>оказания услуг:</w:t>
      </w:r>
    </w:p>
    <w:p w:rsidR="00CF0E3B" w:rsidRDefault="00A2755E" w:rsidP="0049557B">
      <w:pPr>
        <w:suppressAutoHyphens/>
        <w:ind w:firstLine="709"/>
        <w:jc w:val="both"/>
        <w:rPr>
          <w:color w:val="000000"/>
        </w:rPr>
      </w:pPr>
      <w:r>
        <w:t>Обеспечение безотказной работы</w:t>
      </w:r>
      <w:r w:rsidRPr="00D573BA">
        <w:rPr>
          <w:bCs/>
        </w:rPr>
        <w:t xml:space="preserve"> </w:t>
      </w:r>
      <w:r>
        <w:rPr>
          <w:bCs/>
        </w:rPr>
        <w:t xml:space="preserve">системы возбуждения </w:t>
      </w:r>
      <w:proofErr w:type="gramStart"/>
      <w:r>
        <w:rPr>
          <w:bCs/>
        </w:rPr>
        <w:t>г</w:t>
      </w:r>
      <w:proofErr w:type="gramEnd"/>
      <w:r>
        <w:rPr>
          <w:bCs/>
        </w:rPr>
        <w:t>/а №2 Серебрянской ГЭС</w:t>
      </w:r>
      <w:r w:rsidR="008710AC">
        <w:rPr>
          <w:bCs/>
        </w:rPr>
        <w:t xml:space="preserve"> </w:t>
      </w:r>
      <w:r>
        <w:rPr>
          <w:bCs/>
        </w:rPr>
        <w:t>1</w:t>
      </w:r>
      <w:r w:rsidR="008710AC">
        <w:rPr>
          <w:bCs/>
        </w:rPr>
        <w:t>5</w:t>
      </w:r>
      <w:r w:rsidRPr="00DF784B">
        <w:t xml:space="preserve"> </w:t>
      </w:r>
      <w:r>
        <w:t xml:space="preserve"> КТСГЭС филиала «Кольский» ОАО «ТГК-</w:t>
      </w:r>
      <w:r w:rsidRPr="00DF784B">
        <w:t>1</w:t>
      </w:r>
      <w:r>
        <w:t>».</w:t>
      </w:r>
    </w:p>
    <w:p w:rsidR="00CF0E3B" w:rsidRDefault="00CF0E3B" w:rsidP="0049557B">
      <w:pPr>
        <w:suppressAutoHyphens/>
        <w:ind w:firstLine="709"/>
        <w:jc w:val="both"/>
        <w:rPr>
          <w:b/>
        </w:rPr>
      </w:pPr>
      <w:r w:rsidRPr="00096D81">
        <w:rPr>
          <w:b/>
        </w:rPr>
        <w:t>2. Описание и основные технические характеристики</w:t>
      </w:r>
      <w:r w:rsidR="001A3010">
        <w:rPr>
          <w:b/>
        </w:rPr>
        <w:t xml:space="preserve"> объекта</w:t>
      </w:r>
      <w:r w:rsidRPr="00096D81">
        <w:rPr>
          <w:b/>
        </w:rPr>
        <w:t>:</w:t>
      </w:r>
    </w:p>
    <w:p w:rsidR="00A2755E" w:rsidRPr="00A2755E" w:rsidRDefault="00A2755E" w:rsidP="00A2755E">
      <w:pPr>
        <w:ind w:firstLine="720"/>
        <w:jc w:val="both"/>
      </w:pPr>
      <w:r w:rsidRPr="00A2755E">
        <w:t>Комплектный возбудитель КВсгОC-BE-230-1600-D22-4-УХЛ4 (далее система возбужд</w:t>
      </w:r>
      <w:r w:rsidRPr="00A2755E">
        <w:t>е</w:t>
      </w:r>
      <w:r w:rsidRPr="00A2755E">
        <w:t>ния) предназначен для питания обмотки возбуждения синхронного генератора автоматически р</w:t>
      </w:r>
      <w:r w:rsidRPr="00A2755E">
        <w:t>е</w:t>
      </w:r>
      <w:r w:rsidRPr="00A2755E">
        <w:t>гулируемым выпрямленным током.</w:t>
      </w:r>
    </w:p>
    <w:p w:rsidR="00A2755E" w:rsidRPr="00A2755E" w:rsidRDefault="00A2755E" w:rsidP="00A2755E">
      <w:pPr>
        <w:ind w:firstLine="720"/>
        <w:jc w:val="both"/>
      </w:pPr>
      <w:r w:rsidRPr="00A2755E">
        <w:t>Система возбуждения выполнена по двухканальной схеме со 100% резервированием по с</w:t>
      </w:r>
      <w:r w:rsidRPr="00A2755E">
        <w:t>и</w:t>
      </w:r>
      <w:r w:rsidRPr="00A2755E">
        <w:t>ловой и управляющей части.</w:t>
      </w:r>
    </w:p>
    <w:p w:rsidR="00A2755E" w:rsidRPr="00A2755E" w:rsidRDefault="00A2755E" w:rsidP="00A2755E">
      <w:pPr>
        <w:ind w:firstLine="720"/>
        <w:jc w:val="both"/>
      </w:pPr>
      <w:r w:rsidRPr="00A2755E">
        <w:t>Система возбуждения обеспечивает:</w:t>
      </w:r>
    </w:p>
    <w:p w:rsidR="00A2755E" w:rsidRPr="00A2755E" w:rsidRDefault="00A2755E" w:rsidP="00A2755E">
      <w:pPr>
        <w:pStyle w:val="21"/>
        <w:numPr>
          <w:ilvl w:val="0"/>
          <w:numId w:val="39"/>
        </w:numPr>
        <w:spacing w:after="0" w:line="240" w:lineRule="auto"/>
        <w:ind w:firstLine="720"/>
        <w:jc w:val="both"/>
      </w:pPr>
      <w:r w:rsidRPr="00A2755E">
        <w:t>начальное возбуждение генератора до заданного уровня;</w:t>
      </w:r>
    </w:p>
    <w:p w:rsidR="00A2755E" w:rsidRPr="00A2755E" w:rsidRDefault="00A2755E" w:rsidP="00A2755E">
      <w:pPr>
        <w:pStyle w:val="21"/>
        <w:numPr>
          <w:ilvl w:val="0"/>
          <w:numId w:val="39"/>
        </w:numPr>
        <w:spacing w:after="0" w:line="240" w:lineRule="auto"/>
        <w:ind w:firstLine="720"/>
        <w:jc w:val="both"/>
      </w:pPr>
      <w:r w:rsidRPr="00A2755E">
        <w:t>холостой ход;</w:t>
      </w:r>
    </w:p>
    <w:p w:rsidR="00A2755E" w:rsidRPr="00A2755E" w:rsidRDefault="00A2755E" w:rsidP="00A2755E">
      <w:pPr>
        <w:pStyle w:val="21"/>
        <w:numPr>
          <w:ilvl w:val="0"/>
          <w:numId w:val="39"/>
        </w:numPr>
        <w:spacing w:after="0" w:line="240" w:lineRule="auto"/>
        <w:ind w:firstLine="720"/>
        <w:jc w:val="both"/>
      </w:pPr>
      <w:r w:rsidRPr="00A2755E">
        <w:t xml:space="preserve">включение в сеть методом точной синхронизации; </w:t>
      </w:r>
    </w:p>
    <w:p w:rsidR="00A2755E" w:rsidRPr="00A2755E" w:rsidRDefault="00A2755E" w:rsidP="00A2755E">
      <w:pPr>
        <w:pStyle w:val="21"/>
        <w:numPr>
          <w:ilvl w:val="0"/>
          <w:numId w:val="39"/>
        </w:numPr>
        <w:spacing w:after="0" w:line="240" w:lineRule="auto"/>
        <w:ind w:firstLine="720"/>
        <w:jc w:val="both"/>
      </w:pPr>
      <w:r w:rsidRPr="00A2755E">
        <w:t>работа в энергосистеме с нагрузками и перегрузками, допустимыми по ГОСТ Р 52776-2007 «Машины электрические вращающиеся. Номинальные данные и характеристики»;</w:t>
      </w:r>
    </w:p>
    <w:p w:rsidR="00A2755E" w:rsidRPr="00A2755E" w:rsidRDefault="00A2755E" w:rsidP="00A2755E">
      <w:pPr>
        <w:pStyle w:val="21"/>
        <w:numPr>
          <w:ilvl w:val="0"/>
          <w:numId w:val="39"/>
        </w:numPr>
        <w:spacing w:after="0" w:line="240" w:lineRule="auto"/>
        <w:ind w:firstLine="720"/>
        <w:jc w:val="both"/>
      </w:pPr>
      <w:r w:rsidRPr="00A2755E">
        <w:lastRenderedPageBreak/>
        <w:t>форсирование возбуждения с заданной кратностью по току при нарушениях в энергос</w:t>
      </w:r>
      <w:r w:rsidRPr="00A2755E">
        <w:t>и</w:t>
      </w:r>
      <w:r w:rsidRPr="00A2755E">
        <w:t>стеме, вызывающих снижение напряжения на шинах станции;</w:t>
      </w:r>
    </w:p>
    <w:p w:rsidR="00A2755E" w:rsidRPr="00A2755E" w:rsidRDefault="00A2755E" w:rsidP="00A2755E">
      <w:pPr>
        <w:pStyle w:val="21"/>
        <w:numPr>
          <w:ilvl w:val="0"/>
          <w:numId w:val="39"/>
        </w:numPr>
        <w:spacing w:after="0" w:line="240" w:lineRule="auto"/>
        <w:ind w:firstLine="720"/>
        <w:jc w:val="both"/>
      </w:pPr>
      <w:proofErr w:type="spellStart"/>
      <w:r w:rsidRPr="00A2755E">
        <w:t>развозбуждение</w:t>
      </w:r>
      <w:proofErr w:type="spellEnd"/>
      <w:r w:rsidRPr="00A2755E">
        <w:t xml:space="preserve"> при нарушениях в энергосистеме, вызывающих увеличение напряж</w:t>
      </w:r>
      <w:r w:rsidRPr="00A2755E">
        <w:t>е</w:t>
      </w:r>
      <w:r w:rsidRPr="00A2755E">
        <w:t>ния на шинах станции;</w:t>
      </w:r>
    </w:p>
    <w:p w:rsidR="00A2755E" w:rsidRPr="00A2755E" w:rsidRDefault="00A2755E" w:rsidP="00A2755E">
      <w:pPr>
        <w:pStyle w:val="21"/>
        <w:numPr>
          <w:ilvl w:val="0"/>
          <w:numId w:val="39"/>
        </w:numPr>
        <w:spacing w:after="0" w:line="240" w:lineRule="auto"/>
        <w:ind w:firstLine="720"/>
        <w:jc w:val="both"/>
      </w:pPr>
      <w:r w:rsidRPr="00A2755E">
        <w:t>гашение поля при нормальном останове агрегата;</w:t>
      </w:r>
    </w:p>
    <w:p w:rsidR="00A2755E" w:rsidRPr="00A2755E" w:rsidRDefault="00A2755E" w:rsidP="00A2755E">
      <w:pPr>
        <w:pStyle w:val="21"/>
        <w:numPr>
          <w:ilvl w:val="0"/>
          <w:numId w:val="39"/>
        </w:numPr>
        <w:spacing w:after="0" w:line="240" w:lineRule="auto"/>
        <w:ind w:firstLine="720"/>
        <w:jc w:val="both"/>
      </w:pPr>
      <w:r w:rsidRPr="00A2755E">
        <w:t>гашение поля в аварийных режимах контактором гашения поля КГП.</w:t>
      </w:r>
    </w:p>
    <w:p w:rsidR="00A2755E" w:rsidRPr="00A2755E" w:rsidRDefault="00A2755E" w:rsidP="00A2755E">
      <w:pPr>
        <w:ind w:firstLine="720"/>
        <w:jc w:val="both"/>
      </w:pPr>
    </w:p>
    <w:p w:rsidR="00A2755E" w:rsidRDefault="00A2755E" w:rsidP="00A2755E">
      <w:pPr>
        <w:pStyle w:val="3"/>
        <w:ind w:left="400" w:firstLine="320"/>
        <w:rPr>
          <w:b/>
          <w:szCs w:val="24"/>
        </w:rPr>
      </w:pPr>
      <w:r w:rsidRPr="00A2755E">
        <w:rPr>
          <w:b/>
          <w:szCs w:val="24"/>
        </w:rPr>
        <w:t>2.1. Технические данные</w:t>
      </w:r>
      <w:r>
        <w:rPr>
          <w:b/>
          <w:szCs w:val="24"/>
        </w:rPr>
        <w:t>.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Номинальное напряжение системы возбуждения, В</w:t>
      </w:r>
      <w:r w:rsidRPr="00A2755E">
        <w:tab/>
        <w:t>230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Номинальный ток системы возбуждения, А</w:t>
      </w:r>
      <w:r w:rsidRPr="00A2755E">
        <w:tab/>
        <w:t>1600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bookmarkStart w:id="0" w:name="OLE_LINK6"/>
      <w:bookmarkStart w:id="1" w:name="OLE_LINK7"/>
      <w:r w:rsidRPr="00A2755E">
        <w:t>Кратность форсировки возбуждения по напряжению</w:t>
      </w:r>
      <w:bookmarkEnd w:id="0"/>
      <w:bookmarkEnd w:id="1"/>
      <w:r w:rsidRPr="00A2755E">
        <w:t xml:space="preserve">, </w:t>
      </w:r>
      <w:proofErr w:type="spellStart"/>
      <w:r w:rsidRPr="00A2755E">
        <w:t>о.е</w:t>
      </w:r>
      <w:proofErr w:type="spellEnd"/>
      <w:r w:rsidRPr="00A2755E">
        <w:t>.</w:t>
      </w:r>
      <w:r w:rsidRPr="00A2755E">
        <w:tab/>
        <w:t>2,5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 xml:space="preserve">Кратность форсировки возбуждения по току, </w:t>
      </w:r>
      <w:proofErr w:type="spellStart"/>
      <w:r w:rsidRPr="00A2755E">
        <w:t>о.е</w:t>
      </w:r>
      <w:proofErr w:type="spellEnd"/>
      <w:r w:rsidRPr="00A2755E">
        <w:t>.</w:t>
      </w:r>
      <w:r w:rsidRPr="00A2755E">
        <w:tab/>
        <w:t>2</w:t>
      </w:r>
    </w:p>
    <w:p w:rsidR="00A2755E" w:rsidRPr="00A2755E" w:rsidRDefault="00A2755E" w:rsidP="00A2755E">
      <w:pPr>
        <w:tabs>
          <w:tab w:val="num" w:pos="1440"/>
          <w:tab w:val="right" w:leader="dot" w:pos="9639"/>
        </w:tabs>
        <w:jc w:val="both"/>
      </w:pPr>
      <w:r w:rsidRPr="00A2755E">
        <w:t xml:space="preserve">Быстродействие системы возбуждения при </w:t>
      </w:r>
      <w:proofErr w:type="spellStart"/>
      <w:r w:rsidRPr="00A2755E">
        <w:t>форсировке</w:t>
      </w:r>
      <w:proofErr w:type="spellEnd"/>
      <w:r w:rsidRPr="00A2755E">
        <w:t xml:space="preserve">, </w:t>
      </w:r>
      <w:proofErr w:type="spellStart"/>
      <w:r w:rsidRPr="00A2755E">
        <w:t>мс</w:t>
      </w:r>
      <w:proofErr w:type="spellEnd"/>
      <w:r w:rsidRPr="00A2755E">
        <w:t>, не более</w:t>
      </w:r>
      <w:r w:rsidRPr="00A2755E">
        <w:tab/>
        <w:t>60</w:t>
      </w:r>
    </w:p>
    <w:p w:rsidR="00A2755E" w:rsidRPr="00A2755E" w:rsidRDefault="00A2755E" w:rsidP="00A2755E">
      <w:pPr>
        <w:tabs>
          <w:tab w:val="num" w:pos="1440"/>
          <w:tab w:val="right" w:leader="dot" w:pos="9639"/>
        </w:tabs>
        <w:jc w:val="both"/>
      </w:pPr>
      <w:r w:rsidRPr="00A2755E">
        <w:t xml:space="preserve">Полное время </w:t>
      </w:r>
      <w:proofErr w:type="spellStart"/>
      <w:r w:rsidRPr="00A2755E">
        <w:t>расфорсировки</w:t>
      </w:r>
      <w:proofErr w:type="spellEnd"/>
      <w:r w:rsidRPr="00A2755E">
        <w:t xml:space="preserve"> возбуждения, </w:t>
      </w:r>
      <w:proofErr w:type="spellStart"/>
      <w:r w:rsidRPr="00A2755E">
        <w:t>мс</w:t>
      </w:r>
      <w:proofErr w:type="spellEnd"/>
      <w:r w:rsidRPr="00A2755E">
        <w:t>, не более</w:t>
      </w:r>
      <w:r w:rsidRPr="00A2755E">
        <w:tab/>
        <w:t>150</w:t>
      </w:r>
    </w:p>
    <w:p w:rsidR="00A2755E" w:rsidRPr="00A2755E" w:rsidRDefault="00A2755E" w:rsidP="00A2755E">
      <w:pPr>
        <w:tabs>
          <w:tab w:val="num" w:pos="1440"/>
          <w:tab w:val="right" w:leader="dot" w:pos="9639"/>
        </w:tabs>
        <w:jc w:val="both"/>
      </w:pPr>
      <w:r w:rsidRPr="00A2755E">
        <w:t>Длительность форсировки, с, не более</w:t>
      </w:r>
      <w:r w:rsidRPr="00A2755E">
        <w:tab/>
        <w:t>50</w:t>
      </w:r>
    </w:p>
    <w:p w:rsidR="00A2755E" w:rsidRPr="00A2755E" w:rsidRDefault="00A2755E" w:rsidP="00A2755E">
      <w:pPr>
        <w:jc w:val="both"/>
      </w:pPr>
      <w:r w:rsidRPr="00A2755E">
        <w:t xml:space="preserve">Точность поддержания напряжения на шинах генератора относительно 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заданной статической характеристики, %, не хуже</w:t>
      </w:r>
      <w:r w:rsidRPr="00A2755E">
        <w:tab/>
        <w:t>0,2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Номинальное напряжение сети постоянного тока, В</w:t>
      </w:r>
      <w:r w:rsidRPr="00A2755E">
        <w:tab/>
        <w:t>220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- допустимые отклонения напряжения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сети постоянного тока</w:t>
      </w:r>
      <w:r w:rsidRPr="00A2755E">
        <w:tab/>
        <w:t>плюс 10 %, минус15 %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bookmarkStart w:id="2" w:name="OLE_LINK2"/>
      <w:bookmarkStart w:id="3" w:name="OLE_LINK3"/>
      <w:r w:rsidRPr="00A2755E">
        <w:t>- потребление от сети постоянного тока, длительно, Вт, не более</w:t>
      </w:r>
      <w:r w:rsidRPr="00A2755E">
        <w:tab/>
        <w:t>500</w:t>
      </w:r>
    </w:p>
    <w:bookmarkEnd w:id="2"/>
    <w:bookmarkEnd w:id="3"/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- потребление от сети постоянного тока, максимальное 150мс, Вт, не более</w:t>
      </w:r>
      <w:r w:rsidRPr="00A2755E">
        <w:tab/>
        <w:t>2000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Номинальное напряжение сети переменного тока, В</w:t>
      </w:r>
      <w:r w:rsidRPr="00A2755E">
        <w:tab/>
        <w:t>3~380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- допустимые отклонения напряжения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сети переменного тока</w:t>
      </w:r>
      <w:r w:rsidRPr="00A2755E">
        <w:tab/>
        <w:t>плюс 10 %, минус15 %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- потребление от сети переменного тока длительно, ВА, не более</w:t>
      </w:r>
      <w:r w:rsidRPr="00A2755E">
        <w:tab/>
        <w:t>1600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- потребление от сети переменного тока, максимальное 10с, ВА, не более</w:t>
      </w:r>
      <w:r w:rsidRPr="00A2755E">
        <w:tab/>
        <w:t>6300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Номинальное напряжение измерительных цепей напряжения генератора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 xml:space="preserve">(3 фазы </w:t>
      </w:r>
      <w:proofErr w:type="gramStart"/>
      <w:r w:rsidRPr="00A2755E">
        <w:t>линейное</w:t>
      </w:r>
      <w:proofErr w:type="gramEnd"/>
      <w:r w:rsidRPr="00A2755E">
        <w:t xml:space="preserve"> частотой 50÷60 Гц), В </w:t>
      </w:r>
      <w:r w:rsidRPr="00A2755E">
        <w:tab/>
        <w:t>100</w:t>
      </w:r>
    </w:p>
    <w:p w:rsidR="00A2755E" w:rsidRPr="00A2755E" w:rsidRDefault="00A2755E" w:rsidP="00A2755E">
      <w:pPr>
        <w:tabs>
          <w:tab w:val="right" w:leader="dot" w:pos="9639"/>
        </w:tabs>
      </w:pPr>
      <w:r w:rsidRPr="00A2755E">
        <w:t>- потребление на фазу, ВA, не более</w:t>
      </w:r>
      <w:r w:rsidRPr="00A2755E">
        <w:tab/>
        <w:t>1,0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Номинальное напряжение измерительных цепей напряжения сети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 xml:space="preserve">(2 фазы </w:t>
      </w:r>
      <w:proofErr w:type="gramStart"/>
      <w:r w:rsidRPr="00A2755E">
        <w:t>линейное</w:t>
      </w:r>
      <w:proofErr w:type="gramEnd"/>
      <w:r w:rsidRPr="00A2755E">
        <w:t xml:space="preserve"> частотой 50÷60 Гц), В </w:t>
      </w:r>
      <w:r w:rsidRPr="00A2755E">
        <w:tab/>
        <w:t>100</w:t>
      </w:r>
    </w:p>
    <w:p w:rsidR="00A2755E" w:rsidRPr="00A2755E" w:rsidRDefault="00A2755E" w:rsidP="00A2755E">
      <w:pPr>
        <w:tabs>
          <w:tab w:val="right" w:leader="dot" w:pos="9639"/>
        </w:tabs>
      </w:pPr>
      <w:r w:rsidRPr="00A2755E">
        <w:t>- потребление на фазу, ВA, не более</w:t>
      </w:r>
      <w:r w:rsidRPr="00A2755E">
        <w:tab/>
        <w:t>1,0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 xml:space="preserve">Вторичный номинальный ток измерительных </w:t>
      </w:r>
    </w:p>
    <w:p w:rsidR="00A2755E" w:rsidRPr="00A2755E" w:rsidRDefault="00A2755E" w:rsidP="00A2755E">
      <w:pPr>
        <w:tabs>
          <w:tab w:val="right" w:leader="dot" w:pos="9639"/>
        </w:tabs>
        <w:jc w:val="both"/>
      </w:pPr>
      <w:r w:rsidRPr="00A2755E">
        <w:t>трансформаторов тока статора, А</w:t>
      </w:r>
      <w:r w:rsidRPr="00A2755E">
        <w:tab/>
        <w:t>5</w:t>
      </w:r>
    </w:p>
    <w:p w:rsidR="00A2755E" w:rsidRPr="00A2755E" w:rsidRDefault="00A2755E" w:rsidP="00A2755E">
      <w:pPr>
        <w:tabs>
          <w:tab w:val="right" w:leader="dot" w:pos="9639"/>
        </w:tabs>
      </w:pPr>
      <w:r w:rsidRPr="00A2755E">
        <w:t>- потребление на фазу каждого канала, ВA, не более</w:t>
      </w:r>
      <w:r w:rsidRPr="00A2755E">
        <w:tab/>
        <w:t>0,1</w:t>
      </w:r>
    </w:p>
    <w:p w:rsidR="00A2755E" w:rsidRPr="00A2755E" w:rsidRDefault="00A2755E" w:rsidP="00A2755E">
      <w:pPr>
        <w:tabs>
          <w:tab w:val="right" w:leader="dot" w:pos="9639"/>
        </w:tabs>
        <w:ind w:firstLine="720"/>
      </w:pPr>
    </w:p>
    <w:p w:rsidR="00A2755E" w:rsidRPr="00A2755E" w:rsidRDefault="00A2755E" w:rsidP="00A2755E">
      <w:pPr>
        <w:tabs>
          <w:tab w:val="right" w:leader="dot" w:pos="9639"/>
        </w:tabs>
        <w:ind w:firstLine="720"/>
        <w:rPr>
          <w:b/>
        </w:rPr>
      </w:pPr>
      <w:r>
        <w:rPr>
          <w:b/>
        </w:rPr>
        <w:t>2.2. </w:t>
      </w:r>
      <w:r w:rsidRPr="00A2755E">
        <w:rPr>
          <w:b/>
        </w:rPr>
        <w:t>Основные данные сис</w:t>
      </w:r>
      <w:r>
        <w:rPr>
          <w:b/>
        </w:rPr>
        <w:t>темы управления и регулирования.</w:t>
      </w: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933"/>
      </w:tblGrid>
      <w:tr w:rsidR="009A75F9" w:rsidRPr="009A75F9" w:rsidTr="009A75F9">
        <w:tc>
          <w:tcPr>
            <w:tcW w:w="5920" w:type="dxa"/>
          </w:tcPr>
          <w:p w:rsidR="009A75F9" w:rsidRPr="009A75F9" w:rsidRDefault="009A75F9" w:rsidP="009A75F9">
            <w:pPr>
              <w:tabs>
                <w:tab w:val="right" w:leader="dot" w:pos="9639"/>
              </w:tabs>
              <w:rPr>
                <w:b/>
              </w:rPr>
            </w:pPr>
            <w:r w:rsidRPr="009A75F9">
              <w:t>- количество каналов</w:t>
            </w:r>
          </w:p>
        </w:tc>
        <w:tc>
          <w:tcPr>
            <w:tcW w:w="3933" w:type="dxa"/>
            <w:vAlign w:val="center"/>
          </w:tcPr>
          <w:p w:rsidR="009A75F9" w:rsidRPr="009A75F9" w:rsidRDefault="009A75F9" w:rsidP="009A75F9">
            <w:pPr>
              <w:tabs>
                <w:tab w:val="right" w:leader="dot" w:pos="9639"/>
              </w:tabs>
              <w:jc w:val="center"/>
              <w:rPr>
                <w:b/>
              </w:rPr>
            </w:pPr>
            <w:r w:rsidRPr="009A75F9">
              <w:t>два независимых канала</w:t>
            </w:r>
          </w:p>
        </w:tc>
      </w:tr>
      <w:tr w:rsidR="009A75F9" w:rsidRPr="009A75F9" w:rsidTr="009A75F9">
        <w:tc>
          <w:tcPr>
            <w:tcW w:w="5920" w:type="dxa"/>
          </w:tcPr>
          <w:p w:rsidR="009A75F9" w:rsidRPr="009A75F9" w:rsidRDefault="009A75F9" w:rsidP="009A75F9">
            <w:pPr>
              <w:tabs>
                <w:tab w:val="right" w:leader="dot" w:pos="9639"/>
              </w:tabs>
            </w:pPr>
            <w:r w:rsidRPr="009A75F9">
              <w:t>- закон регулирования автоматического</w:t>
            </w:r>
          </w:p>
          <w:p w:rsidR="009A75F9" w:rsidRPr="009A75F9" w:rsidRDefault="009A75F9" w:rsidP="009A75F9">
            <w:pPr>
              <w:tabs>
                <w:tab w:val="right" w:leader="dot" w:pos="9639"/>
              </w:tabs>
              <w:rPr>
                <w:b/>
              </w:rPr>
            </w:pPr>
            <w:r w:rsidRPr="009A75F9">
              <w:t>регулятора напряжения AVR</w:t>
            </w:r>
          </w:p>
        </w:tc>
        <w:tc>
          <w:tcPr>
            <w:tcW w:w="3933" w:type="dxa"/>
            <w:vAlign w:val="center"/>
          </w:tcPr>
          <w:p w:rsidR="009A75F9" w:rsidRPr="009A75F9" w:rsidRDefault="009A75F9" w:rsidP="009A75F9">
            <w:pPr>
              <w:tabs>
                <w:tab w:val="right" w:leader="dot" w:pos="9639"/>
              </w:tabs>
              <w:jc w:val="center"/>
              <w:rPr>
                <w:b/>
              </w:rPr>
            </w:pPr>
            <w:r w:rsidRPr="009A75F9">
              <w:rPr>
                <w:lang w:val="en-US"/>
              </w:rPr>
              <w:t>PID</w:t>
            </w:r>
            <w:r w:rsidRPr="009A75F9">
              <w:t xml:space="preserve"> закон стабилизации напряж</w:t>
            </w:r>
            <w:r w:rsidRPr="009A75F9">
              <w:t>е</w:t>
            </w:r>
            <w:r w:rsidRPr="009A75F9">
              <w:t>ния на выводах генератора</w:t>
            </w:r>
          </w:p>
        </w:tc>
      </w:tr>
      <w:tr w:rsidR="009A75F9" w:rsidRPr="009A75F9" w:rsidTr="009A75F9">
        <w:tc>
          <w:tcPr>
            <w:tcW w:w="5920" w:type="dxa"/>
          </w:tcPr>
          <w:p w:rsidR="009A75F9" w:rsidRPr="009A75F9" w:rsidRDefault="009A75F9" w:rsidP="009A75F9">
            <w:pPr>
              <w:tabs>
                <w:tab w:val="right" w:leader="dot" w:pos="9639"/>
              </w:tabs>
              <w:rPr>
                <w:b/>
              </w:rPr>
            </w:pPr>
            <w:r w:rsidRPr="009A75F9">
              <w:t xml:space="preserve">- диапазон изменения уставки </w:t>
            </w:r>
            <w:r w:rsidRPr="009A75F9">
              <w:rPr>
                <w:lang w:val="en-US"/>
              </w:rPr>
              <w:t>AVR</w:t>
            </w:r>
          </w:p>
        </w:tc>
        <w:tc>
          <w:tcPr>
            <w:tcW w:w="3933" w:type="dxa"/>
            <w:vAlign w:val="center"/>
          </w:tcPr>
          <w:p w:rsidR="009A75F9" w:rsidRPr="009A75F9" w:rsidRDefault="009A75F9" w:rsidP="009A75F9">
            <w:pPr>
              <w:tabs>
                <w:tab w:val="right" w:leader="dot" w:pos="9639"/>
              </w:tabs>
              <w:jc w:val="center"/>
              <w:rPr>
                <w:b/>
              </w:rPr>
            </w:pPr>
            <w:r w:rsidRPr="009A75F9">
              <w:t>80-110 %</w:t>
            </w:r>
          </w:p>
        </w:tc>
      </w:tr>
      <w:tr w:rsidR="009A75F9" w:rsidRPr="009A75F9" w:rsidTr="009A75F9">
        <w:tc>
          <w:tcPr>
            <w:tcW w:w="5920" w:type="dxa"/>
          </w:tcPr>
          <w:p w:rsidR="009A75F9" w:rsidRPr="009A75F9" w:rsidRDefault="009A75F9" w:rsidP="009A75F9">
            <w:pPr>
              <w:tabs>
                <w:tab w:val="right" w:leader="dot" w:pos="9639"/>
              </w:tabs>
              <w:rPr>
                <w:b/>
              </w:rPr>
            </w:pPr>
            <w:r w:rsidRPr="009A75F9">
              <w:t>- закон регулирования «ручного</w:t>
            </w:r>
            <w:r>
              <w:t xml:space="preserve"> </w:t>
            </w:r>
            <w:r w:rsidRPr="009A75F9">
              <w:t>регулятора» возбу</w:t>
            </w:r>
            <w:r w:rsidRPr="009A75F9">
              <w:t>ж</w:t>
            </w:r>
            <w:r w:rsidRPr="009A75F9">
              <w:t xml:space="preserve">дения </w:t>
            </w:r>
            <w:r w:rsidRPr="009A75F9">
              <w:rPr>
                <w:lang w:val="en-US"/>
              </w:rPr>
              <w:t>F</w:t>
            </w:r>
            <w:r w:rsidRPr="009A75F9">
              <w:t>CR</w:t>
            </w:r>
          </w:p>
        </w:tc>
        <w:tc>
          <w:tcPr>
            <w:tcW w:w="3933" w:type="dxa"/>
            <w:vAlign w:val="center"/>
          </w:tcPr>
          <w:p w:rsidR="009A75F9" w:rsidRPr="009A75F9" w:rsidRDefault="009A75F9" w:rsidP="009A75F9">
            <w:pPr>
              <w:tabs>
                <w:tab w:val="right" w:leader="dot" w:pos="9639"/>
              </w:tabs>
              <w:jc w:val="center"/>
              <w:rPr>
                <w:b/>
              </w:rPr>
            </w:pPr>
            <w:r w:rsidRPr="009A75F9">
              <w:t>PI регулятор тока возбуждения</w:t>
            </w:r>
          </w:p>
        </w:tc>
      </w:tr>
      <w:tr w:rsidR="009A75F9" w:rsidRPr="009A75F9" w:rsidTr="009A75F9">
        <w:tc>
          <w:tcPr>
            <w:tcW w:w="5920" w:type="dxa"/>
          </w:tcPr>
          <w:p w:rsidR="009A75F9" w:rsidRPr="009A75F9" w:rsidRDefault="009A75F9" w:rsidP="009A75F9">
            <w:pPr>
              <w:tabs>
                <w:tab w:val="right" w:leader="dot" w:pos="9639"/>
              </w:tabs>
              <w:rPr>
                <w:b/>
              </w:rPr>
            </w:pPr>
            <w:r w:rsidRPr="009A75F9">
              <w:t xml:space="preserve">- диапазон изменения уставки </w:t>
            </w:r>
            <w:r w:rsidRPr="009A75F9">
              <w:rPr>
                <w:lang w:val="en-US"/>
              </w:rPr>
              <w:t>F</w:t>
            </w:r>
            <w:r w:rsidRPr="009A75F9">
              <w:t>CR</w:t>
            </w:r>
          </w:p>
        </w:tc>
        <w:tc>
          <w:tcPr>
            <w:tcW w:w="3933" w:type="dxa"/>
            <w:vAlign w:val="center"/>
          </w:tcPr>
          <w:p w:rsidR="009A75F9" w:rsidRPr="009A75F9" w:rsidRDefault="009A75F9" w:rsidP="009A75F9">
            <w:pPr>
              <w:tabs>
                <w:tab w:val="right" w:leader="dot" w:pos="9639"/>
              </w:tabs>
              <w:jc w:val="center"/>
              <w:rPr>
                <w:b/>
              </w:rPr>
            </w:pPr>
            <w:r w:rsidRPr="009A75F9">
              <w:t>10-110 %</w:t>
            </w:r>
          </w:p>
        </w:tc>
      </w:tr>
    </w:tbl>
    <w:p w:rsidR="00A2755E" w:rsidRPr="00A2755E" w:rsidRDefault="00A2755E" w:rsidP="009A75F9">
      <w:pPr>
        <w:tabs>
          <w:tab w:val="right" w:leader="dot" w:pos="9639"/>
        </w:tabs>
        <w:rPr>
          <w:b/>
        </w:rPr>
      </w:pPr>
    </w:p>
    <w:p w:rsidR="00A2755E" w:rsidRPr="00A2755E" w:rsidRDefault="00A2755E" w:rsidP="00A2755E">
      <w:pPr>
        <w:pStyle w:val="31"/>
        <w:spacing w:after="0"/>
        <w:ind w:left="0" w:firstLine="720"/>
        <w:rPr>
          <w:sz w:val="24"/>
          <w:szCs w:val="24"/>
        </w:rPr>
      </w:pPr>
      <w:r w:rsidRPr="00A2755E">
        <w:rPr>
          <w:sz w:val="24"/>
          <w:szCs w:val="24"/>
        </w:rPr>
        <w:t>Система возбуждения рассчитана на продолжительную работу в закрытом помещении при следующих условиях: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 xml:space="preserve">высота над уровнем моря до </w:t>
      </w:r>
      <w:smartTag w:uri="urn:schemas-microsoft-com:office:smarttags" w:element="metricconverter">
        <w:smartTagPr>
          <w:attr w:name="ProductID" w:val="1000 м"/>
        </w:smartTagPr>
        <w:r w:rsidRPr="00A2755E">
          <w:t>1000 м</w:t>
        </w:r>
      </w:smartTag>
      <w:r w:rsidRPr="00A2755E">
        <w:t>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температура окружающей среды (0</w:t>
      </w:r>
      <w:r w:rsidRPr="00A2755E">
        <w:sym w:font="Symbol" w:char="F0B8"/>
      </w:r>
      <w:r w:rsidRPr="00A2755E">
        <w:t>45</w:t>
      </w:r>
      <w:r w:rsidRPr="009A75F9">
        <w:t>0</w:t>
      </w:r>
      <w:r w:rsidRPr="00A2755E">
        <w:t>С);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влажность воздуха от 5 % до 85 %, от 1 г/м</w:t>
      </w:r>
      <w:r w:rsidRPr="009A75F9">
        <w:t>3</w:t>
      </w:r>
      <w:r w:rsidRPr="00A2755E">
        <w:t xml:space="preserve"> до 25 г/м</w:t>
      </w:r>
      <w:r w:rsidRPr="009A75F9">
        <w:t>3</w:t>
      </w:r>
      <w:r w:rsidRPr="00A2755E">
        <w:t xml:space="preserve"> без конденсации влаги или обледенения (3К3 класс по EN 50178);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давление воздуха от 86 кПа до 106 кПа (3К3 класс по EN 50178);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окружающая среда невзрывоопасная, не содержащая токопроводящей пыли, агре</w:t>
      </w:r>
      <w:r w:rsidRPr="00A2755E">
        <w:t>с</w:t>
      </w:r>
      <w:r w:rsidRPr="00A2755E">
        <w:t>сивных газов и паров в концентрациях, разрушающих металлы и изоляцию;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запыленность неагрессивной пылью не более 0,2 мг/м</w:t>
      </w:r>
      <w:r w:rsidRPr="009A75F9">
        <w:t>3</w:t>
      </w:r>
      <w:r w:rsidRPr="00A2755E">
        <w:t>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lastRenderedPageBreak/>
        <w:t>отсутствие непосредственного воздействия солнечной радиации.</w:t>
      </w:r>
    </w:p>
    <w:p w:rsidR="00A2755E" w:rsidRPr="00A2755E" w:rsidRDefault="00A2755E" w:rsidP="00A2755E">
      <w:pPr>
        <w:pStyle w:val="31"/>
        <w:spacing w:after="0"/>
        <w:ind w:left="0" w:firstLine="720"/>
        <w:rPr>
          <w:sz w:val="24"/>
          <w:szCs w:val="24"/>
        </w:rPr>
      </w:pPr>
      <w:r w:rsidRPr="00A2755E">
        <w:rPr>
          <w:sz w:val="24"/>
          <w:szCs w:val="24"/>
        </w:rPr>
        <w:t>Возбуждение генератора осуществляется по схеме</w:t>
      </w:r>
      <w:r w:rsidR="009A75F9">
        <w:rPr>
          <w:sz w:val="24"/>
          <w:szCs w:val="24"/>
        </w:rPr>
        <w:t xml:space="preserve"> параллельного самовозбуждения.</w:t>
      </w:r>
    </w:p>
    <w:p w:rsidR="00A2755E" w:rsidRPr="00A2755E" w:rsidRDefault="00A2755E" w:rsidP="00A2755E">
      <w:pPr>
        <w:ind w:firstLine="720"/>
        <w:jc w:val="both"/>
      </w:pPr>
      <w:r w:rsidRPr="00A2755E">
        <w:t>Основной состав системы возбуждения: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>Выпрямительный трансформатор (</w:t>
      </w:r>
      <w:r w:rsidRPr="00A2755E">
        <w:rPr>
          <w:lang w:val="en-US"/>
        </w:rPr>
        <w:t>TE</w:t>
      </w:r>
      <w:r w:rsidRPr="00A2755E">
        <w:t xml:space="preserve">) 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 xml:space="preserve">Управляемые </w:t>
      </w:r>
      <w:proofErr w:type="spellStart"/>
      <w:r w:rsidRPr="00A2755E">
        <w:t>тиристорные</w:t>
      </w:r>
      <w:proofErr w:type="spellEnd"/>
      <w:r w:rsidRPr="00A2755E">
        <w:t xml:space="preserve"> преобразователи (</w:t>
      </w:r>
      <w:r w:rsidRPr="00A2755E">
        <w:rPr>
          <w:lang w:val="en-US"/>
        </w:rPr>
        <w:t>UZ</w:t>
      </w:r>
      <w:r w:rsidRPr="00A2755E">
        <w:t xml:space="preserve">1, </w:t>
      </w:r>
      <w:r w:rsidRPr="00A2755E">
        <w:rPr>
          <w:lang w:val="en-US"/>
        </w:rPr>
        <w:t>UZ</w:t>
      </w:r>
      <w:r w:rsidRPr="00A2755E">
        <w:t>2),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>Автоматические регуляторы возбуждения (AV1, AV2),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>Платы управления тиристорами (А3, А4),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>Технологический контроллер (А0, А1, А2),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>Агрегат начального возбуждения (T3, VD1, KM1),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proofErr w:type="spellStart"/>
      <w:r w:rsidRPr="00A2755E">
        <w:t>Тиристорный</w:t>
      </w:r>
      <w:proofErr w:type="spellEnd"/>
      <w:r w:rsidRPr="00A2755E">
        <w:t xml:space="preserve"> разрядник с контактором самосинхронизации (</w:t>
      </w:r>
      <w:r w:rsidRPr="00A2755E">
        <w:rPr>
          <w:lang w:val="en-US"/>
        </w:rPr>
        <w:t>FV</w:t>
      </w:r>
      <w:r w:rsidRPr="00A2755E">
        <w:t>, КМ3),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>Панель оператора (А5),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>Реле автоматического контроля изоляции ротора (AKZ1),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>Универсальный преобразователь (А10),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>Силовые разъединители по переменному и постоянному току (QS1, QS2, QS3, QS4),</w:t>
      </w:r>
    </w:p>
    <w:p w:rsidR="00A2755E" w:rsidRPr="00A2755E" w:rsidRDefault="00A2755E" w:rsidP="00A2755E">
      <w:pPr>
        <w:numPr>
          <w:ilvl w:val="0"/>
          <w:numId w:val="40"/>
        </w:numPr>
        <w:ind w:left="0" w:firstLine="720"/>
        <w:jc w:val="both"/>
      </w:pPr>
      <w:r w:rsidRPr="00A2755E">
        <w:t>Блоки питания 24В постоянного тока (</w:t>
      </w:r>
      <w:r w:rsidRPr="00A2755E">
        <w:rPr>
          <w:lang w:val="en-US"/>
        </w:rPr>
        <w:t>UG</w:t>
      </w:r>
      <w:r w:rsidRPr="00A2755E">
        <w:t>1÷7).</w:t>
      </w:r>
    </w:p>
    <w:p w:rsidR="00A2755E" w:rsidRPr="00A2755E" w:rsidRDefault="00A2755E" w:rsidP="00A2755E">
      <w:pPr>
        <w:ind w:firstLine="720"/>
        <w:jc w:val="both"/>
      </w:pPr>
      <w:r w:rsidRPr="00A2755E">
        <w:t>Оборудование системы возбуждения размещено в машинном зале в шкафах ШУ, ШТП1, ШТП2, ШГП. Трансформатор возбуждения (ТВ-Г2) размещен на отметке 74.20.</w:t>
      </w:r>
    </w:p>
    <w:p w:rsidR="00A2755E" w:rsidRPr="00A2755E" w:rsidRDefault="00A2755E" w:rsidP="00A2755E">
      <w:pPr>
        <w:ind w:firstLine="720"/>
        <w:jc w:val="both"/>
      </w:pPr>
    </w:p>
    <w:p w:rsidR="00A2755E" w:rsidRPr="00A2755E" w:rsidRDefault="009A75F9" w:rsidP="00A2755E">
      <w:pPr>
        <w:pStyle w:val="3"/>
        <w:rPr>
          <w:b/>
          <w:szCs w:val="24"/>
        </w:rPr>
      </w:pPr>
      <w:bookmarkStart w:id="4" w:name="_Toc351709424"/>
      <w:r>
        <w:rPr>
          <w:b/>
          <w:szCs w:val="24"/>
        </w:rPr>
        <w:t xml:space="preserve">2.3. </w:t>
      </w:r>
      <w:r w:rsidR="00A2755E" w:rsidRPr="00A2755E">
        <w:rPr>
          <w:b/>
          <w:szCs w:val="24"/>
        </w:rPr>
        <w:t>Выпрямительный трансформатор</w:t>
      </w:r>
      <w:bookmarkEnd w:id="4"/>
      <w:r w:rsidR="00A2755E" w:rsidRPr="00A2755E">
        <w:rPr>
          <w:b/>
          <w:szCs w:val="24"/>
        </w:rPr>
        <w:t xml:space="preserve"> (трансформатор возбуждения ТВ-Г2)</w:t>
      </w:r>
      <w:r>
        <w:rPr>
          <w:b/>
          <w:szCs w:val="24"/>
        </w:rPr>
        <w:t>.</w:t>
      </w:r>
    </w:p>
    <w:p w:rsidR="00A2755E" w:rsidRPr="00A2755E" w:rsidRDefault="00A2755E" w:rsidP="00A2755E">
      <w:pPr>
        <w:ind w:firstLine="720"/>
        <w:jc w:val="both"/>
      </w:pPr>
      <w:r w:rsidRPr="00A2755E">
        <w:t xml:space="preserve">Оба канала системы возбуждения получают питание от согласующего трансформатора ТЕ. Трансформатор – трехфазный, сухой, с естественным воздушным охлаждением. </w:t>
      </w:r>
    </w:p>
    <w:p w:rsidR="00A2755E" w:rsidRPr="00A2755E" w:rsidRDefault="00A2755E" w:rsidP="00A2755E">
      <w:pPr>
        <w:ind w:firstLine="720"/>
        <w:jc w:val="both"/>
      </w:pPr>
      <w:r w:rsidRPr="00A2755E">
        <w:t>Первичная обмотка трансформатора подключена к обмотке статора генератора.</w:t>
      </w:r>
    </w:p>
    <w:p w:rsidR="00A2755E" w:rsidRPr="00A2755E" w:rsidRDefault="00A2755E" w:rsidP="00A2755E">
      <w:pPr>
        <w:ind w:firstLine="720"/>
        <w:jc w:val="both"/>
      </w:pPr>
      <w:r w:rsidRPr="00A2755E">
        <w:t>В качестве выпрямительного трансформатора системы возбуждения используется тран</w:t>
      </w:r>
      <w:r w:rsidRPr="00A2755E">
        <w:t>с</w:t>
      </w:r>
      <w:r w:rsidRPr="00A2755E">
        <w:t xml:space="preserve">форматор ТСЗП-1000/15В-УХЛ3 13,8/0,4 кВ фирмы </w:t>
      </w:r>
      <w:r w:rsidRPr="00A2755E">
        <w:rPr>
          <w:b/>
          <w:u w:val="single"/>
        </w:rPr>
        <w:t>ООО «Электрофизика».</w:t>
      </w:r>
    </w:p>
    <w:p w:rsidR="00A2755E" w:rsidRPr="00A2755E" w:rsidRDefault="00A2755E" w:rsidP="00A2755E">
      <w:pPr>
        <w:ind w:firstLine="720"/>
        <w:jc w:val="both"/>
      </w:pPr>
      <w:r w:rsidRPr="00A2755E">
        <w:t>Вторичное напряжение трансформатора обеспечивает требуемый уровень напряжения во</w:t>
      </w:r>
      <w:r w:rsidRPr="00A2755E">
        <w:t>з</w:t>
      </w:r>
      <w:r w:rsidRPr="00A2755E">
        <w:t xml:space="preserve">буждения при </w:t>
      </w:r>
      <w:proofErr w:type="spellStart"/>
      <w:r w:rsidRPr="00A2755E">
        <w:t>форсировке</w:t>
      </w:r>
      <w:proofErr w:type="spellEnd"/>
      <w:r w:rsidRPr="00A2755E">
        <w:t xml:space="preserve"> по ГОСТ 21558-2000.</w:t>
      </w:r>
    </w:p>
    <w:p w:rsidR="00A2755E" w:rsidRPr="00A2755E" w:rsidRDefault="00A2755E" w:rsidP="00A2755E">
      <w:pPr>
        <w:ind w:firstLine="720"/>
        <w:jc w:val="both"/>
      </w:pPr>
      <w:r w:rsidRPr="00A2755E">
        <w:t xml:space="preserve">В первичной обмотке трансформатора установлены проходные трансформаторы тока типа </w:t>
      </w:r>
      <w:r w:rsidRPr="00A2755E">
        <w:rPr>
          <w:b/>
          <w:u w:val="single"/>
        </w:rPr>
        <w:t>ТПЛ-35-0,5</w:t>
      </w:r>
      <w:r w:rsidRPr="00A2755E">
        <w:rPr>
          <w:b/>
          <w:u w:val="single"/>
          <w:lang w:val="en-US"/>
        </w:rPr>
        <w:t>S</w:t>
      </w:r>
      <w:r w:rsidRPr="00A2755E">
        <w:rPr>
          <w:b/>
          <w:u w:val="single"/>
        </w:rPr>
        <w:t>/10</w:t>
      </w:r>
      <w:r w:rsidRPr="00A2755E">
        <w:rPr>
          <w:b/>
          <w:u w:val="single"/>
          <w:lang w:val="en-US"/>
        </w:rPr>
        <w:t>P</w:t>
      </w:r>
      <w:r w:rsidRPr="00A2755E">
        <w:rPr>
          <w:b/>
          <w:u w:val="single"/>
        </w:rPr>
        <w:t>/10</w:t>
      </w:r>
      <w:r w:rsidRPr="00A2755E">
        <w:rPr>
          <w:b/>
          <w:u w:val="single"/>
          <w:lang w:val="en-US"/>
        </w:rPr>
        <w:t>P</w:t>
      </w:r>
      <w:r w:rsidRPr="00A2755E">
        <w:rPr>
          <w:b/>
          <w:u w:val="single"/>
        </w:rPr>
        <w:t>-300/5</w:t>
      </w:r>
      <w:r w:rsidRPr="00A2755E">
        <w:t xml:space="preserve"> с тремя обмотками – измерительной и двумя защитными. Измер</w:t>
      </w:r>
      <w:r w:rsidRPr="00A2755E">
        <w:t>и</w:t>
      </w:r>
      <w:r w:rsidRPr="00A2755E">
        <w:t xml:space="preserve">тельная обмотка подключена к преобразователю системы возбуждения </w:t>
      </w:r>
      <w:proofErr w:type="spellStart"/>
      <w:r w:rsidRPr="00A2755E">
        <w:rPr>
          <w:b/>
          <w:u w:val="single"/>
          <w:lang w:val="en-US"/>
        </w:rPr>
        <w:t>Simeas</w:t>
      </w:r>
      <w:proofErr w:type="spellEnd"/>
      <w:r w:rsidRPr="00A2755E">
        <w:rPr>
          <w:b/>
          <w:u w:val="single"/>
        </w:rPr>
        <w:t xml:space="preserve"> </w:t>
      </w:r>
      <w:r w:rsidRPr="00A2755E">
        <w:rPr>
          <w:b/>
          <w:u w:val="single"/>
          <w:lang w:val="en-US"/>
        </w:rPr>
        <w:t>P</w:t>
      </w:r>
      <w:r w:rsidRPr="00A2755E">
        <w:t>.</w:t>
      </w:r>
    </w:p>
    <w:p w:rsidR="00A2755E" w:rsidRPr="00A2755E" w:rsidRDefault="00A2755E" w:rsidP="00A2755E">
      <w:pPr>
        <w:ind w:firstLine="720"/>
        <w:jc w:val="both"/>
      </w:pPr>
      <w:r w:rsidRPr="00A2755E">
        <w:t xml:space="preserve">Во вторичной обмотке трансформатора установлены проходные трансформаторы тока типа </w:t>
      </w:r>
      <w:r w:rsidRPr="00A2755E">
        <w:rPr>
          <w:b/>
          <w:u w:val="single"/>
        </w:rPr>
        <w:t>ТШП-0,66-10</w:t>
      </w:r>
      <w:r w:rsidRPr="00A2755E">
        <w:rPr>
          <w:b/>
          <w:u w:val="single"/>
          <w:lang w:val="en-US"/>
        </w:rPr>
        <w:t>P</w:t>
      </w:r>
      <w:r w:rsidRPr="00A2755E">
        <w:rPr>
          <w:b/>
          <w:u w:val="single"/>
        </w:rPr>
        <w:t>/10</w:t>
      </w:r>
      <w:r w:rsidRPr="00A2755E">
        <w:rPr>
          <w:b/>
          <w:u w:val="single"/>
          <w:lang w:val="en-US"/>
        </w:rPr>
        <w:t>P</w:t>
      </w:r>
      <w:r w:rsidRPr="00A2755E">
        <w:rPr>
          <w:b/>
          <w:u w:val="single"/>
        </w:rPr>
        <w:t>-2000/5</w:t>
      </w:r>
      <w:r w:rsidRPr="00A2755E">
        <w:t xml:space="preserve"> с двумя защитными обмотками.</w:t>
      </w:r>
    </w:p>
    <w:p w:rsidR="00A2755E" w:rsidRPr="00A2755E" w:rsidRDefault="00A2755E" w:rsidP="00A2755E">
      <w:pPr>
        <w:ind w:firstLine="720"/>
        <w:jc w:val="both"/>
      </w:pPr>
      <w:r w:rsidRPr="00A2755E">
        <w:t>Трансформатор оснащен 8-ю резистивными датчиками температуры типа PT100, устано</w:t>
      </w:r>
      <w:r w:rsidRPr="00A2755E">
        <w:t>в</w:t>
      </w:r>
      <w:r w:rsidRPr="00A2755E">
        <w:t xml:space="preserve">ленными в обмотках и в верхней части ярма. Две группы по 4 датчика предназначены для системы возбуждения, обработка происходит в аналоговых модулях </w:t>
      </w:r>
      <w:r w:rsidRPr="00A2755E">
        <w:rPr>
          <w:b/>
          <w:u w:val="single"/>
          <w:lang w:val="en-US"/>
        </w:rPr>
        <w:t>VIPA</w:t>
      </w:r>
      <w:r w:rsidRPr="00A2755E">
        <w:rPr>
          <w:b/>
          <w:u w:val="single"/>
        </w:rPr>
        <w:t xml:space="preserve"> 231-1</w:t>
      </w:r>
      <w:r w:rsidRPr="00A2755E">
        <w:rPr>
          <w:b/>
          <w:u w:val="single"/>
          <w:lang w:val="en-US"/>
        </w:rPr>
        <w:t>BF</w:t>
      </w:r>
      <w:r w:rsidRPr="00A2755E">
        <w:rPr>
          <w:b/>
          <w:u w:val="single"/>
        </w:rPr>
        <w:t>00</w:t>
      </w:r>
      <w:r w:rsidRPr="00A2755E">
        <w:t xml:space="preserve"> и далее в контролере </w:t>
      </w:r>
      <w:r w:rsidRPr="00A2755E">
        <w:rPr>
          <w:b/>
          <w:u w:val="single"/>
        </w:rPr>
        <w:t>VIPA 300S</w:t>
      </w:r>
      <w:r w:rsidRPr="00A2755E">
        <w:t xml:space="preserve"> с последующей визуализацией на панели оператора </w:t>
      </w:r>
      <w:r w:rsidRPr="00A2755E">
        <w:rPr>
          <w:lang w:val="en-US"/>
        </w:rPr>
        <w:t>S</w:t>
      </w:r>
      <w:r w:rsidRPr="00A2755E">
        <w:t xml:space="preserve">IMATIC </w:t>
      </w:r>
      <w:r w:rsidRPr="00A2755E">
        <w:rPr>
          <w:b/>
          <w:u w:val="single"/>
        </w:rPr>
        <w:t>MP277</w:t>
      </w:r>
      <w:r w:rsidRPr="00A2755E">
        <w:t xml:space="preserve"> и выдачей пр</w:t>
      </w:r>
      <w:r w:rsidRPr="00A2755E">
        <w:t>е</w:t>
      </w:r>
      <w:r w:rsidRPr="00A2755E">
        <w:t>дупредительного и аварийного сигналов.</w:t>
      </w:r>
    </w:p>
    <w:p w:rsidR="00A2755E" w:rsidRPr="00A2755E" w:rsidRDefault="00A2755E" w:rsidP="00A2755E">
      <w:pPr>
        <w:jc w:val="both"/>
      </w:pPr>
    </w:p>
    <w:p w:rsidR="00A2755E" w:rsidRPr="00A2755E" w:rsidRDefault="009A75F9" w:rsidP="00A2755E">
      <w:pPr>
        <w:ind w:firstLine="709"/>
        <w:jc w:val="both"/>
        <w:rPr>
          <w:b/>
        </w:rPr>
      </w:pPr>
      <w:bookmarkStart w:id="5" w:name="_Toc351709425"/>
      <w:r>
        <w:rPr>
          <w:b/>
        </w:rPr>
        <w:t xml:space="preserve">2.4. </w:t>
      </w:r>
      <w:r w:rsidR="00A2755E" w:rsidRPr="00A2755E">
        <w:rPr>
          <w:b/>
        </w:rPr>
        <w:t>Силовая часть системы возбуждения</w:t>
      </w:r>
      <w:bookmarkEnd w:id="5"/>
      <w:r>
        <w:rPr>
          <w:b/>
        </w:rPr>
        <w:t>.</w:t>
      </w:r>
    </w:p>
    <w:p w:rsidR="00A2755E" w:rsidRPr="00A2755E" w:rsidRDefault="00A2755E" w:rsidP="00A2755E">
      <w:pPr>
        <w:ind w:firstLine="720"/>
        <w:jc w:val="both"/>
      </w:pPr>
      <w:r w:rsidRPr="00A2755E">
        <w:t xml:space="preserve">Силовая часть представляет собой два управляемых тиристорных преобразователя  </w:t>
      </w:r>
      <w:r w:rsidRPr="00A2755E">
        <w:rPr>
          <w:lang w:val="en-US"/>
        </w:rPr>
        <w:t>UZ</w:t>
      </w:r>
      <w:r w:rsidRPr="00A2755E">
        <w:t xml:space="preserve">1 и </w:t>
      </w:r>
      <w:r w:rsidRPr="00A2755E">
        <w:rPr>
          <w:lang w:val="en-US"/>
        </w:rPr>
        <w:t>UZ</w:t>
      </w:r>
      <w:r w:rsidRPr="00A2755E">
        <w:t>2 , собранных по мостовой трёхфазной схеме</w:t>
      </w:r>
      <w:proofErr w:type="gramStart"/>
      <w:r w:rsidR="00A03D4D">
        <w:t xml:space="preserve">                                    </w:t>
      </w:r>
      <w:bookmarkStart w:id="6" w:name="_GoBack"/>
      <w:bookmarkEnd w:id="6"/>
      <w:r w:rsidRPr="00A2755E">
        <w:t>.</w:t>
      </w:r>
      <w:proofErr w:type="gramEnd"/>
      <w:r w:rsidRPr="00A2755E">
        <w:t xml:space="preserve"> Мост состоит из шести т</w:t>
      </w:r>
      <w:r w:rsidRPr="00A2755E">
        <w:t>и</w:t>
      </w:r>
      <w:r w:rsidRPr="00A2755E">
        <w:t>ристоров, по одному в плече. В каждом плече моста установлены быстродействующие предохр</w:t>
      </w:r>
      <w:r w:rsidRPr="00A2755E">
        <w:t>а</w:t>
      </w:r>
      <w:r w:rsidRPr="00A2755E">
        <w:t>нители для защиты тиристоров от внутренних и внешних коротких замыканий. Предохранители снабжены сигнальными НЗ контактами, соединенными последовательно. Информация о срабат</w:t>
      </w:r>
      <w:r w:rsidRPr="00A2755E">
        <w:t>ы</w:t>
      </w:r>
      <w:r w:rsidRPr="00A2755E">
        <w:t xml:space="preserve">вании предохранителя поступает в модуль дискретных входов контроллера </w:t>
      </w:r>
      <w:r w:rsidRPr="00A2755E">
        <w:rPr>
          <w:lang w:val="en-US"/>
        </w:rPr>
        <w:t>VIPA</w:t>
      </w:r>
      <w:r w:rsidRPr="00A2755E">
        <w:t xml:space="preserve"> 221-1</w:t>
      </w:r>
      <w:r w:rsidRPr="00A2755E">
        <w:rPr>
          <w:lang w:val="en-US"/>
        </w:rPr>
        <w:t>BH</w:t>
      </w:r>
      <w:r w:rsidRPr="00A2755E">
        <w:t>30 (</w:t>
      </w:r>
      <w:r w:rsidRPr="00A2755E">
        <w:rPr>
          <w:lang w:val="en-US"/>
        </w:rPr>
        <w:t>A</w:t>
      </w:r>
      <w:r w:rsidRPr="00A2755E">
        <w:t xml:space="preserve">1.11, </w:t>
      </w:r>
      <w:r w:rsidRPr="00A2755E">
        <w:rPr>
          <w:lang w:val="en-US"/>
        </w:rPr>
        <w:t>A</w:t>
      </w:r>
      <w:r w:rsidRPr="00A2755E">
        <w:t>2.11) и далее обр</w:t>
      </w:r>
      <w:r w:rsidRPr="00A2755E">
        <w:t>а</w:t>
      </w:r>
      <w:r w:rsidRPr="00A2755E">
        <w:t xml:space="preserve">батывается в контроллере </w:t>
      </w:r>
      <w:r w:rsidRPr="00A2755E">
        <w:rPr>
          <w:lang w:val="en-US"/>
        </w:rPr>
        <w:t>VIPA</w:t>
      </w:r>
      <w:r w:rsidRPr="00A2755E">
        <w:t xml:space="preserve"> 300</w:t>
      </w:r>
      <w:r w:rsidRPr="00A2755E">
        <w:rPr>
          <w:lang w:val="en-US"/>
        </w:rPr>
        <w:t>S</w:t>
      </w:r>
      <w:r w:rsidRPr="00A2755E">
        <w:t xml:space="preserve"> .</w:t>
      </w:r>
    </w:p>
    <w:p w:rsidR="00A2755E" w:rsidRPr="00A2755E" w:rsidRDefault="00A2755E" w:rsidP="00A2755E">
      <w:pPr>
        <w:ind w:firstLine="720"/>
        <w:jc w:val="both"/>
      </w:pPr>
      <w:r w:rsidRPr="00A2755E">
        <w:t xml:space="preserve">Работа преобразователя в </w:t>
      </w:r>
      <w:proofErr w:type="spellStart"/>
      <w:r w:rsidRPr="00A2755E">
        <w:t>неполнофазном</w:t>
      </w:r>
      <w:proofErr w:type="spellEnd"/>
      <w:r w:rsidRPr="00A2755E">
        <w:t xml:space="preserve"> режиме недопустима. При перегорании пред</w:t>
      </w:r>
      <w:r w:rsidRPr="00A2755E">
        <w:t>о</w:t>
      </w:r>
      <w:r w:rsidRPr="00A2755E">
        <w:t>хранителя происходит аварийное отключение неисправного канала с переходом на резервный.</w:t>
      </w:r>
    </w:p>
    <w:p w:rsidR="00A2755E" w:rsidRPr="00A2755E" w:rsidRDefault="00A2755E" w:rsidP="00A2755E">
      <w:pPr>
        <w:ind w:firstLine="720"/>
        <w:jc w:val="both"/>
      </w:pPr>
      <w:r w:rsidRPr="00A2755E">
        <w:t>Охлаждение преобразователей форсированное воздушное. Каждый мост имеет два вент</w:t>
      </w:r>
      <w:r w:rsidRPr="00A2755E">
        <w:t>и</w:t>
      </w:r>
      <w:r w:rsidRPr="00A2755E">
        <w:t xml:space="preserve">лятора, оснащенных схемой контроля исправности </w:t>
      </w:r>
      <w:r w:rsidRPr="00A2755E">
        <w:rPr>
          <w:b/>
          <w:u w:val="single"/>
          <w:lang w:val="en-US"/>
        </w:rPr>
        <w:t>PV</w:t>
      </w:r>
      <w:r w:rsidRPr="00A2755E">
        <w:rPr>
          <w:b/>
          <w:u w:val="single"/>
        </w:rPr>
        <w:t>93</w:t>
      </w:r>
      <w:r w:rsidRPr="00A2755E">
        <w:t>. При отсутствии питания или неиспра</w:t>
      </w:r>
      <w:r w:rsidRPr="00A2755E">
        <w:t>в</w:t>
      </w:r>
      <w:r w:rsidRPr="00A2755E">
        <w:t xml:space="preserve">ности электродвигателя вентиляторов реле выдает дискретный сигнал в модуль </w:t>
      </w:r>
      <w:r w:rsidRPr="00A2755E">
        <w:rPr>
          <w:lang w:val="en-US"/>
        </w:rPr>
        <w:t>VIPA</w:t>
      </w:r>
      <w:r w:rsidRPr="00A2755E">
        <w:t xml:space="preserve"> 221-1</w:t>
      </w:r>
      <w:r w:rsidRPr="00A2755E">
        <w:rPr>
          <w:lang w:val="en-US"/>
        </w:rPr>
        <w:t>BH</w:t>
      </w:r>
      <w:r w:rsidRPr="00A2755E">
        <w:t>30.</w:t>
      </w:r>
    </w:p>
    <w:p w:rsidR="00A2755E" w:rsidRPr="00A2755E" w:rsidRDefault="00A2755E" w:rsidP="00A2755E">
      <w:pPr>
        <w:ind w:firstLine="720"/>
        <w:jc w:val="both"/>
      </w:pPr>
      <w:r w:rsidRPr="00A2755E">
        <w:t>Работа преобразователя без обдува недопустима. При потере обдува во время работы пр</w:t>
      </w:r>
      <w:r w:rsidRPr="00A2755E">
        <w:t>о</w:t>
      </w:r>
      <w:r w:rsidRPr="00A2755E">
        <w:t>исходит аварийное отключение неисправного канала с переходом на резервный.</w:t>
      </w:r>
    </w:p>
    <w:p w:rsidR="00A2755E" w:rsidRPr="00A2755E" w:rsidRDefault="00A2755E" w:rsidP="00A2755E">
      <w:pPr>
        <w:ind w:firstLine="720"/>
        <w:jc w:val="both"/>
      </w:pPr>
      <w:r w:rsidRPr="00A2755E">
        <w:t xml:space="preserve">Три </w:t>
      </w:r>
      <w:proofErr w:type="spellStart"/>
      <w:r w:rsidRPr="00A2755E">
        <w:t>термопереключателя</w:t>
      </w:r>
      <w:proofErr w:type="spellEnd"/>
      <w:r w:rsidRPr="00A2755E">
        <w:t xml:space="preserve"> установлены в каждом мосту для защиты от перегрева. </w:t>
      </w:r>
      <w:proofErr w:type="spellStart"/>
      <w:r w:rsidRPr="00A2755E">
        <w:t>Термоп</w:t>
      </w:r>
      <w:r w:rsidRPr="00A2755E">
        <w:t>е</w:t>
      </w:r>
      <w:r w:rsidRPr="00A2755E">
        <w:t>реключатели</w:t>
      </w:r>
      <w:proofErr w:type="spellEnd"/>
      <w:r w:rsidRPr="00A2755E">
        <w:t xml:space="preserve"> срабатывают при 90°С. НЗ блок-контакты, соединенные последовательно, обрабат</w:t>
      </w:r>
      <w:r w:rsidRPr="00A2755E">
        <w:t>ы</w:t>
      </w:r>
      <w:r w:rsidRPr="00A2755E">
        <w:t xml:space="preserve">ваются в модулях </w:t>
      </w:r>
      <w:r w:rsidRPr="00A2755E">
        <w:rPr>
          <w:lang w:val="en-US"/>
        </w:rPr>
        <w:t>VIPA</w:t>
      </w:r>
      <w:r w:rsidRPr="00A2755E">
        <w:t xml:space="preserve"> 221-1</w:t>
      </w:r>
      <w:r w:rsidRPr="00A2755E">
        <w:rPr>
          <w:lang w:val="en-US"/>
        </w:rPr>
        <w:t>BH</w:t>
      </w:r>
      <w:r w:rsidRPr="00A2755E">
        <w:t>30 (</w:t>
      </w:r>
      <w:r w:rsidRPr="00A2755E">
        <w:rPr>
          <w:lang w:val="en-US"/>
        </w:rPr>
        <w:t>A</w:t>
      </w:r>
      <w:r w:rsidRPr="00A2755E">
        <w:t xml:space="preserve">1.11, </w:t>
      </w:r>
      <w:r w:rsidRPr="00A2755E">
        <w:rPr>
          <w:lang w:val="en-US"/>
        </w:rPr>
        <w:t>A</w:t>
      </w:r>
      <w:r w:rsidRPr="00A2755E">
        <w:t>2.11). При перегреве преобразователя происходит аварийное отключение неисправного канала с переходом на резервный.</w:t>
      </w:r>
    </w:p>
    <w:p w:rsidR="00A2755E" w:rsidRPr="00A2755E" w:rsidRDefault="00A2755E" w:rsidP="00A2755E">
      <w:pPr>
        <w:ind w:firstLine="720"/>
        <w:jc w:val="both"/>
      </w:pPr>
      <w:r w:rsidRPr="00A2755E">
        <w:lastRenderedPageBreak/>
        <w:t>Для уменьшения перенапряжений, возникающих при работе выпрямителя, используются RC-цепи, шунтирующие тиристоры. Кроме основных RC-цепей для обеспечения условий эле</w:t>
      </w:r>
      <w:r w:rsidRPr="00A2755E">
        <w:t>к</w:t>
      </w:r>
      <w:r w:rsidRPr="00A2755E">
        <w:t>тромагнитной совместимости на стороне переменного тока преобразователей включены дополн</w:t>
      </w:r>
      <w:r w:rsidRPr="00A2755E">
        <w:t>и</w:t>
      </w:r>
      <w:r w:rsidRPr="00A2755E">
        <w:t>тельные RCD-</w:t>
      </w:r>
      <w:proofErr w:type="spellStart"/>
      <w:r w:rsidRPr="00A2755E">
        <w:t>снабберы</w:t>
      </w:r>
      <w:proofErr w:type="spellEnd"/>
      <w:r w:rsidRPr="00A2755E">
        <w:t xml:space="preserve"> (</w:t>
      </w:r>
      <w:r w:rsidRPr="00A2755E">
        <w:rPr>
          <w:lang w:val="en-US"/>
        </w:rPr>
        <w:t>ZV</w:t>
      </w:r>
      <w:r w:rsidRPr="00A2755E">
        <w:t xml:space="preserve">1, </w:t>
      </w:r>
      <w:r w:rsidRPr="00A2755E">
        <w:rPr>
          <w:lang w:val="en-US"/>
        </w:rPr>
        <w:t>ZV</w:t>
      </w:r>
      <w:r w:rsidRPr="00A2755E">
        <w:t>2.</w:t>
      </w:r>
    </w:p>
    <w:p w:rsidR="00A2755E" w:rsidRPr="00A2755E" w:rsidRDefault="00A2755E" w:rsidP="00A2755E">
      <w:pPr>
        <w:ind w:firstLine="720"/>
        <w:jc w:val="both"/>
      </w:pPr>
      <w:r w:rsidRPr="00A2755E">
        <w:t>В нормальном режиме преобразователи получают питание от трехфазного силового тран</w:t>
      </w:r>
      <w:r w:rsidRPr="00A2755E">
        <w:t>с</w:t>
      </w:r>
      <w:r w:rsidRPr="00A2755E">
        <w:t xml:space="preserve">форматора ТЕ через разъединители </w:t>
      </w:r>
      <w:r w:rsidRPr="00A2755E">
        <w:rPr>
          <w:lang w:val="en-US"/>
        </w:rPr>
        <w:t>QS</w:t>
      </w:r>
      <w:r w:rsidRPr="00A2755E">
        <w:t xml:space="preserve">1, </w:t>
      </w:r>
      <w:r w:rsidRPr="00A2755E">
        <w:rPr>
          <w:lang w:val="en-US"/>
        </w:rPr>
        <w:t>QS</w:t>
      </w:r>
      <w:r w:rsidRPr="00A2755E">
        <w:t>2. Выход постоянного тока выпрямителей через раз</w:t>
      </w:r>
      <w:r w:rsidRPr="00A2755E">
        <w:t>ъ</w:t>
      </w:r>
      <w:r w:rsidRPr="00A2755E">
        <w:t xml:space="preserve">единители </w:t>
      </w:r>
      <w:r w:rsidRPr="00A2755E">
        <w:rPr>
          <w:lang w:val="en-US"/>
        </w:rPr>
        <w:t>QS</w:t>
      </w:r>
      <w:r w:rsidRPr="00A2755E">
        <w:t xml:space="preserve">3, </w:t>
      </w:r>
      <w:r w:rsidRPr="00A2755E">
        <w:rPr>
          <w:lang w:val="en-US"/>
        </w:rPr>
        <w:t>QS</w:t>
      </w:r>
      <w:r w:rsidRPr="00A2755E">
        <w:t>4 и АГП подключенного к обмотке возбуждения генератора.</w:t>
      </w:r>
    </w:p>
    <w:p w:rsidR="00A2755E" w:rsidRPr="00A2755E" w:rsidRDefault="00A2755E" w:rsidP="00A2755E">
      <w:pPr>
        <w:pStyle w:val="3"/>
        <w:jc w:val="left"/>
        <w:rPr>
          <w:b/>
          <w:szCs w:val="24"/>
        </w:rPr>
      </w:pPr>
      <w:bookmarkStart w:id="7" w:name="_Toc351709430"/>
    </w:p>
    <w:p w:rsidR="00A2755E" w:rsidRPr="00A2755E" w:rsidRDefault="009A75F9" w:rsidP="00A2755E">
      <w:pPr>
        <w:pStyle w:val="3"/>
        <w:jc w:val="left"/>
        <w:rPr>
          <w:b/>
          <w:szCs w:val="24"/>
        </w:rPr>
      </w:pPr>
      <w:r>
        <w:rPr>
          <w:b/>
          <w:szCs w:val="24"/>
        </w:rPr>
        <w:t xml:space="preserve">2.5. </w:t>
      </w:r>
      <w:r w:rsidR="00A2755E" w:rsidRPr="00A2755E">
        <w:rPr>
          <w:b/>
          <w:szCs w:val="24"/>
        </w:rPr>
        <w:t>Защита от перенапряжений</w:t>
      </w:r>
      <w:bookmarkEnd w:id="7"/>
      <w:r>
        <w:rPr>
          <w:b/>
          <w:szCs w:val="24"/>
        </w:rPr>
        <w:t>.</w:t>
      </w:r>
    </w:p>
    <w:p w:rsidR="00A2755E" w:rsidRPr="00A2755E" w:rsidRDefault="00A2755E" w:rsidP="00A2755E">
      <w:pPr>
        <w:ind w:firstLine="720"/>
        <w:jc w:val="both"/>
      </w:pPr>
      <w:r w:rsidRPr="00A2755E">
        <w:t>Для защиты от перенапряжений, возникающих в процессе работы тиристорного преобраз</w:t>
      </w:r>
      <w:r w:rsidRPr="00A2755E">
        <w:t>о</w:t>
      </w:r>
      <w:r w:rsidRPr="00A2755E">
        <w:t>вателя, установлены R</w:t>
      </w:r>
      <w:r w:rsidRPr="00A2755E">
        <w:rPr>
          <w:lang w:val="en-US"/>
        </w:rPr>
        <w:t>D</w:t>
      </w:r>
      <w:r w:rsidRPr="00A2755E">
        <w:t>C –контуры, присоединенные на первичной стороне преобразователя (</w:t>
      </w:r>
      <w:r w:rsidRPr="00A2755E">
        <w:rPr>
          <w:lang w:val="en-US"/>
        </w:rPr>
        <w:t>ZV</w:t>
      </w:r>
      <w:r w:rsidRPr="00A2755E">
        <w:t xml:space="preserve">1, </w:t>
      </w:r>
      <w:r w:rsidRPr="00A2755E">
        <w:rPr>
          <w:lang w:val="en-US"/>
        </w:rPr>
        <w:t>ZV</w:t>
      </w:r>
      <w:r w:rsidRPr="00A2755E">
        <w:t xml:space="preserve">2). </w:t>
      </w:r>
    </w:p>
    <w:p w:rsidR="00A2755E" w:rsidRPr="00A2755E" w:rsidRDefault="00A2755E" w:rsidP="00A2755E">
      <w:pPr>
        <w:ind w:firstLine="720"/>
        <w:jc w:val="both"/>
      </w:pPr>
      <w:r w:rsidRPr="00A2755E">
        <w:t>Устройства представляют собой законченные модули, установленные на боковине шкафов тиристорных преобразователей (ШТП1 и ШТП2). По входу устройства защищены предохранит</w:t>
      </w:r>
      <w:r w:rsidRPr="00A2755E">
        <w:t>е</w:t>
      </w:r>
      <w:r w:rsidRPr="00A2755E">
        <w:t xml:space="preserve">лями, имеющими блок-контакты срабатывания. Срабатывание предохранителей контролируется модулем </w:t>
      </w:r>
      <w:r w:rsidRPr="00A2755E">
        <w:rPr>
          <w:lang w:val="en-US"/>
        </w:rPr>
        <w:t>VIPA</w:t>
      </w:r>
      <w:r w:rsidRPr="00A2755E">
        <w:t xml:space="preserve"> 200</w:t>
      </w:r>
      <w:r w:rsidRPr="00A2755E">
        <w:rPr>
          <w:lang w:val="en-US"/>
        </w:rPr>
        <w:t>V</w:t>
      </w:r>
      <w:r w:rsidRPr="00A2755E">
        <w:t xml:space="preserve"> с выдачей сигнала неисправности.</w:t>
      </w:r>
    </w:p>
    <w:p w:rsidR="00A2755E" w:rsidRPr="00A2755E" w:rsidRDefault="00A2755E" w:rsidP="00A2755E">
      <w:pPr>
        <w:ind w:firstLine="720"/>
        <w:jc w:val="both"/>
      </w:pPr>
      <w:r w:rsidRPr="00A2755E">
        <w:t>Для защиты обмотки ротора и тиристорного выпрямителя от наведенного со стороны ст</w:t>
      </w:r>
      <w:r w:rsidRPr="00A2755E">
        <w:t>а</w:t>
      </w:r>
      <w:r w:rsidRPr="00A2755E">
        <w:t>тора напряжения при переходных процессах и в асинхронном режиме работы параллельно обмо</w:t>
      </w:r>
      <w:r w:rsidRPr="00A2755E">
        <w:t>т</w:t>
      </w:r>
      <w:r w:rsidRPr="00A2755E">
        <w:t xml:space="preserve">ке возбуждения включен </w:t>
      </w:r>
      <w:proofErr w:type="spellStart"/>
      <w:r w:rsidRPr="00A2755E">
        <w:t>тиристорный</w:t>
      </w:r>
      <w:proofErr w:type="spellEnd"/>
      <w:r w:rsidRPr="00A2755E">
        <w:t xml:space="preserve"> разрядник </w:t>
      </w:r>
      <w:r w:rsidRPr="00A2755E">
        <w:rPr>
          <w:lang w:val="en-US"/>
        </w:rPr>
        <w:t>FV</w:t>
      </w:r>
      <w:r w:rsidRPr="00A2755E">
        <w:t xml:space="preserve"> с последовательно включенным гасящим р</w:t>
      </w:r>
      <w:r w:rsidRPr="00A2755E">
        <w:t>е</w:t>
      </w:r>
      <w:r w:rsidRPr="00A2755E">
        <w:t xml:space="preserve">зистором </w:t>
      </w:r>
      <w:r w:rsidRPr="00A2755E">
        <w:rPr>
          <w:lang w:val="en-US"/>
        </w:rPr>
        <w:t>R</w:t>
      </w:r>
      <w:r w:rsidRPr="00A2755E">
        <w:t xml:space="preserve">2. Разрядник состоит из двух включенных встречно-параллельно тиристоров и схемы управления. Напряжение срабатывания 1800±100В, максимальный ток в течение 5с 1000А. </w:t>
      </w:r>
      <w:proofErr w:type="spellStart"/>
      <w:r w:rsidRPr="00A2755E">
        <w:t>Тир</w:t>
      </w:r>
      <w:r w:rsidRPr="00A2755E">
        <w:t>и</w:t>
      </w:r>
      <w:r w:rsidRPr="00A2755E">
        <w:t>сторный</w:t>
      </w:r>
      <w:proofErr w:type="spellEnd"/>
      <w:r w:rsidRPr="00A2755E">
        <w:t xml:space="preserve"> разрядник имеет сигнализацию срабатывания, обрабатываемую в контроллере с выдачей сообщения на панель оператора; при срабатывании разрядника происходит его шунтирование контактором самосинхронизации КМ3.</w:t>
      </w:r>
    </w:p>
    <w:p w:rsidR="00A2755E" w:rsidRPr="00A2755E" w:rsidRDefault="00A2755E" w:rsidP="00A2755E">
      <w:pPr>
        <w:ind w:firstLine="720"/>
        <w:jc w:val="both"/>
      </w:pPr>
    </w:p>
    <w:p w:rsidR="00A2755E" w:rsidRPr="00A2755E" w:rsidRDefault="009A75F9" w:rsidP="00A2755E">
      <w:pPr>
        <w:ind w:firstLine="709"/>
        <w:jc w:val="both"/>
        <w:rPr>
          <w:b/>
        </w:rPr>
      </w:pPr>
      <w:bookmarkStart w:id="8" w:name="_Toc351709426"/>
      <w:r>
        <w:rPr>
          <w:b/>
        </w:rPr>
        <w:t xml:space="preserve">2.6. </w:t>
      </w:r>
      <w:r w:rsidR="00A2755E" w:rsidRPr="00A2755E">
        <w:rPr>
          <w:b/>
        </w:rPr>
        <w:t>Регулятор возбуждения</w:t>
      </w:r>
      <w:bookmarkEnd w:id="8"/>
      <w:r>
        <w:rPr>
          <w:b/>
        </w:rPr>
        <w:t>.</w:t>
      </w:r>
    </w:p>
    <w:p w:rsidR="00A2755E" w:rsidRPr="00A2755E" w:rsidRDefault="00A2755E" w:rsidP="00A2755E">
      <w:pPr>
        <w:ind w:firstLine="720"/>
        <w:jc w:val="both"/>
      </w:pPr>
      <w:r w:rsidRPr="00A2755E">
        <w:t xml:space="preserve">В качестве регулятора возбуждения используются АРВ типа DECS-400 производства </w:t>
      </w:r>
      <w:r w:rsidRPr="00A2755E">
        <w:rPr>
          <w:lang w:val="en-US"/>
        </w:rPr>
        <w:t>BASLER</w:t>
      </w:r>
      <w:r w:rsidRPr="00A2755E">
        <w:t xml:space="preserve"> </w:t>
      </w:r>
      <w:r w:rsidRPr="00A2755E">
        <w:rPr>
          <w:lang w:val="en-US"/>
        </w:rPr>
        <w:t>ELECTRIC</w:t>
      </w:r>
      <w:r w:rsidRPr="00A2755E">
        <w:t>, построенный на базе цифрового сигнального процессора и реализующие следующие функции: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Плавное нарастание напряжения во время пуска;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Подгонку напряжения генератора к напряжению сети;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Поддержание следующих параметров в автоматическом режиме: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Напряжения статора;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Реактивного тока;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Коэффициента мощности;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Работу в режиме стабилизации тока возбуждения (РРВ);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Внутреннее слежение и слежение между каналами;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Ограничение минимального возбуждения;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Ограничение максимального тока возбуждения;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Ограничение тепловой перегрузки ротора;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Ограничение напряжения генератора при снижении частоты (для предотвращения насыщения стали трансформаторов).</w:t>
      </w:r>
    </w:p>
    <w:p w:rsidR="00A2755E" w:rsidRPr="009A75F9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Системную стабилизацию по интегралу ускоряющей мощности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Выполнение защитных функций;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Ведение протокола событий - до 127 событий с дискретностью 50мс;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proofErr w:type="spellStart"/>
      <w:r w:rsidRPr="00A2755E">
        <w:t>Осциллографирование</w:t>
      </w:r>
      <w:proofErr w:type="spellEnd"/>
      <w:r w:rsidRPr="00A2755E">
        <w:t xml:space="preserve"> до 6 записей 6 переменных по 600 точек с дискретностью от 4мс до 10с;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Запись 6 трендов переменных 1200 точек, длительностью от 1 часа до 30 дней;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Часы реального времени с возможностью синхронизации от сервера времени по протоколу NTP.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Измерение текущих величин: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Линейных напряжений;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Фазных токов;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Активной и реактивной мощности;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Частоты;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lastRenderedPageBreak/>
        <w:t>Угла между током и напряжением;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Частоты;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Напряжения и тока возбуждения;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Вычисленной температуры ротора.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Защитные функции, реализованные в АРВ DECS-400: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Защита максимального тока обмотки возбуждения. Настраивается в диап</w:t>
      </w:r>
      <w:r w:rsidRPr="00A2755E">
        <w:t>а</w:t>
      </w:r>
      <w:r w:rsidRPr="00A2755E">
        <w:t>зоне от 0.1 до 9999А с шагом 0,1А с инверсной выдержкой времени по стандарту IEEE C37.112.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Защита от повышения напряжения статора турбогенератора. Настраивается в диапазоне 0÷30 кВ с шагом 1В и выдержкой времени в диапазоне 0.1÷60с с шагом 0,1с.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 xml:space="preserve">Защита от потери возбуждения. Срабатывает по реактивной мощности. Настраивается в диапазоне 0÷3000 </w:t>
      </w:r>
      <w:proofErr w:type="spellStart"/>
      <w:r w:rsidRPr="00A2755E">
        <w:t>МВАр</w:t>
      </w:r>
      <w:proofErr w:type="spellEnd"/>
      <w:r w:rsidRPr="00A2755E">
        <w:t xml:space="preserve"> (потребление) с шагом 1 </w:t>
      </w:r>
      <w:proofErr w:type="spellStart"/>
      <w:r w:rsidRPr="00A2755E">
        <w:t>кВАр</w:t>
      </w:r>
      <w:proofErr w:type="spellEnd"/>
      <w:r w:rsidRPr="00A2755E">
        <w:t>. Время срабатывания 0÷9.9с с шагом 0.1с.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Защита по температуре обмотки ротора. Настраивается в диапазоне от 0 до 572</w:t>
      </w:r>
      <w:r w:rsidRPr="00A2755E">
        <w:sym w:font="Symbol" w:char="F0B0"/>
      </w:r>
      <w:r w:rsidRPr="00A2755E">
        <w:t xml:space="preserve">С </w:t>
      </w:r>
      <w:proofErr w:type="spellStart"/>
      <w:r w:rsidRPr="00A2755E">
        <w:t>с</w:t>
      </w:r>
      <w:proofErr w:type="spellEnd"/>
      <w:r w:rsidRPr="00A2755E">
        <w:t xml:space="preserve"> шагом 1</w:t>
      </w:r>
      <w:r w:rsidRPr="00A2755E">
        <w:sym w:font="Symbol" w:char="F0B0"/>
      </w:r>
      <w:r w:rsidRPr="00A2755E">
        <w:t xml:space="preserve"> и выдержкой времени в диапазоне 0÷60с с шагом 0,1с.</w:t>
      </w:r>
    </w:p>
    <w:p w:rsidR="00A2755E" w:rsidRPr="00A2755E" w:rsidRDefault="00A2755E" w:rsidP="009A75F9">
      <w:pPr>
        <w:numPr>
          <w:ilvl w:val="0"/>
          <w:numId w:val="43"/>
        </w:numPr>
        <w:tabs>
          <w:tab w:val="clear" w:pos="1260"/>
          <w:tab w:val="left" w:pos="1843"/>
        </w:tabs>
        <w:ind w:left="0" w:right="274" w:firstLine="1260"/>
        <w:jc w:val="both"/>
      </w:pPr>
      <w:r w:rsidRPr="00A2755E">
        <w:t>Защита от потери измерения напряжения. Настраивается в диапазоне от 0 до 100% с шагом 0.1% и выдержкой времени в диапазоне 0.1÷60с с шагом 0,1с, действует на пер</w:t>
      </w:r>
      <w:r w:rsidRPr="00A2755E">
        <w:t>е</w:t>
      </w:r>
      <w:r w:rsidRPr="00A2755E">
        <w:t>вод в ручной режим.</w:t>
      </w:r>
    </w:p>
    <w:p w:rsidR="00A2755E" w:rsidRPr="00A2755E" w:rsidRDefault="00A2755E" w:rsidP="00A2755E">
      <w:pPr>
        <w:ind w:firstLine="720"/>
        <w:jc w:val="both"/>
      </w:pPr>
      <w:r w:rsidRPr="00A2755E">
        <w:t>Регулирование выпрямленного напряжения обмотки возбуждения осуществляется за счет изменения угла управления тиристорами, который определяется выходом регулятора возбужд</w:t>
      </w:r>
      <w:r w:rsidRPr="00A2755E">
        <w:t>е</w:t>
      </w:r>
      <w:r w:rsidRPr="00A2755E">
        <w:t>ния.</w:t>
      </w:r>
    </w:p>
    <w:p w:rsidR="00A2755E" w:rsidRPr="00A2755E" w:rsidRDefault="00A2755E" w:rsidP="00A2755E">
      <w:pPr>
        <w:ind w:firstLine="720"/>
        <w:jc w:val="both"/>
      </w:pPr>
      <w:r w:rsidRPr="00A2755E">
        <w:t>Нормально каждый канал работает как регулятор напряжения на выводах генератора в а</w:t>
      </w:r>
      <w:r w:rsidRPr="00A2755E">
        <w:t>в</w:t>
      </w:r>
      <w:r w:rsidRPr="00A2755E">
        <w:t>томатическом режиме (АРВ). В случае необходимости возможно переключение на регулятор тока ротора (РРВ).</w:t>
      </w:r>
    </w:p>
    <w:p w:rsidR="00A2755E" w:rsidRPr="00A2755E" w:rsidRDefault="00A2755E" w:rsidP="00A2755E">
      <w:pPr>
        <w:ind w:firstLine="720"/>
        <w:jc w:val="both"/>
      </w:pPr>
      <w:r w:rsidRPr="00A2755E">
        <w:t>В случае отказа работающего регулятора или срабатывания его защит автоматически пр</w:t>
      </w:r>
      <w:r w:rsidRPr="00A2755E">
        <w:t>о</w:t>
      </w:r>
      <w:r w:rsidRPr="00A2755E">
        <w:t>исходит переход на резервный канал.</w:t>
      </w:r>
    </w:p>
    <w:p w:rsidR="00A2755E" w:rsidRPr="00A2755E" w:rsidRDefault="00A2755E" w:rsidP="00A2755E">
      <w:pPr>
        <w:ind w:left="900" w:right="814"/>
      </w:pPr>
    </w:p>
    <w:p w:rsidR="00A2755E" w:rsidRPr="00A2755E" w:rsidRDefault="009A75F9" w:rsidP="00A2755E">
      <w:pPr>
        <w:pStyle w:val="3"/>
        <w:ind w:hanging="11"/>
        <w:rPr>
          <w:b/>
          <w:szCs w:val="24"/>
        </w:rPr>
      </w:pPr>
      <w:bookmarkStart w:id="9" w:name="_Toc351709432"/>
      <w:r>
        <w:rPr>
          <w:b/>
          <w:szCs w:val="24"/>
        </w:rPr>
        <w:t xml:space="preserve">2.7. </w:t>
      </w:r>
      <w:r w:rsidR="00A2755E" w:rsidRPr="00A2755E">
        <w:rPr>
          <w:b/>
          <w:szCs w:val="24"/>
        </w:rPr>
        <w:t>Устройство контроля изоляции ротора</w:t>
      </w:r>
      <w:bookmarkEnd w:id="9"/>
      <w:r>
        <w:rPr>
          <w:b/>
          <w:szCs w:val="24"/>
        </w:rPr>
        <w:t>.</w:t>
      </w:r>
    </w:p>
    <w:p w:rsidR="00A2755E" w:rsidRPr="00A2755E" w:rsidRDefault="00A2755E" w:rsidP="00A2755E">
      <w:pPr>
        <w:ind w:firstLine="720"/>
        <w:jc w:val="both"/>
      </w:pPr>
      <w:r w:rsidRPr="00A2755E">
        <w:t xml:space="preserve">Для контроля сопротивления изоляции обмотки возбуждения на передней панели шкафа ШГП установлено устройство автоматического контроля изоляции </w:t>
      </w:r>
      <w:r w:rsidRPr="00A2755E">
        <w:rPr>
          <w:lang w:val="en-US"/>
        </w:rPr>
        <w:t>IRDH</w:t>
      </w:r>
      <w:r w:rsidRPr="00A2755E">
        <w:t>375-427 (</w:t>
      </w:r>
      <w:r w:rsidRPr="00A2755E">
        <w:rPr>
          <w:lang w:val="en-US"/>
        </w:rPr>
        <w:t>Bender</w:t>
      </w:r>
      <w:r w:rsidRPr="00A2755E">
        <w:t xml:space="preserve">) </w:t>
      </w:r>
      <w:r w:rsidRPr="00A2755E">
        <w:rPr>
          <w:lang w:val="en-US"/>
        </w:rPr>
        <w:t>AKZ</w:t>
      </w:r>
      <w:r w:rsidRPr="00A2755E">
        <w:t xml:space="preserve">1 . Устройство имеет две уставки срабатывания – предупредительную и аварийную, настраиваемые в пределах от 1кОм до 10 </w:t>
      </w:r>
      <w:proofErr w:type="gramStart"/>
      <w:r w:rsidRPr="00A2755E">
        <w:rPr>
          <w:lang w:val="en-US"/>
        </w:rPr>
        <w:t>M</w:t>
      </w:r>
      <w:proofErr w:type="gramEnd"/>
      <w:r w:rsidRPr="00A2755E">
        <w:t>Ом. Устройство постоянно контролирует сопротивление изоляции и на его дисплее отображается текущее значение сопротивления. Сигнал о срабатывании обрабатыв</w:t>
      </w:r>
      <w:r w:rsidRPr="00A2755E">
        <w:t>а</w:t>
      </w:r>
      <w:r w:rsidRPr="00A2755E">
        <w:t>ется в контроллере с выдачей сообщения на панель оператора, 1-я ступень – неисправность, 2 –я ступень – авария.</w:t>
      </w:r>
    </w:p>
    <w:p w:rsidR="00A2755E" w:rsidRPr="00A2755E" w:rsidRDefault="009A75F9" w:rsidP="00A2755E">
      <w:pPr>
        <w:ind w:firstLine="720"/>
        <w:jc w:val="both"/>
        <w:rPr>
          <w:b/>
        </w:rPr>
      </w:pPr>
      <w:r>
        <w:rPr>
          <w:b/>
        </w:rPr>
        <w:t xml:space="preserve">2.8. </w:t>
      </w:r>
      <w:r w:rsidR="00A2755E" w:rsidRPr="00A2755E">
        <w:rPr>
          <w:b/>
        </w:rPr>
        <w:t>Устройство гашения поля (АГП)</w:t>
      </w:r>
      <w:r>
        <w:rPr>
          <w:b/>
        </w:rPr>
        <w:t>.</w:t>
      </w:r>
    </w:p>
    <w:p w:rsidR="00A2755E" w:rsidRPr="00A2755E" w:rsidRDefault="00A2755E" w:rsidP="00A2755E">
      <w:pPr>
        <w:ind w:firstLine="720"/>
        <w:jc w:val="both"/>
      </w:pPr>
      <w:r w:rsidRPr="00A2755E">
        <w:t xml:space="preserve">В нормальных </w:t>
      </w:r>
      <w:proofErr w:type="gramStart"/>
      <w:r w:rsidRPr="00A2755E">
        <w:t>режимах</w:t>
      </w:r>
      <w:proofErr w:type="gramEnd"/>
      <w:r w:rsidRPr="00A2755E">
        <w:t xml:space="preserve"> гашение поля ротора выполняется переводом тиристорного прео</w:t>
      </w:r>
      <w:r w:rsidRPr="00A2755E">
        <w:t>б</w:t>
      </w:r>
      <w:r w:rsidRPr="00A2755E">
        <w:t xml:space="preserve">разователя </w:t>
      </w:r>
      <w:r w:rsidRPr="00A2755E">
        <w:rPr>
          <w:lang w:val="en-US"/>
        </w:rPr>
        <w:t>UZ</w:t>
      </w:r>
      <w:r w:rsidRPr="00A2755E">
        <w:t>1 (</w:t>
      </w:r>
      <w:r w:rsidRPr="00A2755E">
        <w:rPr>
          <w:lang w:val="en-US"/>
        </w:rPr>
        <w:t>UZ</w:t>
      </w:r>
      <w:r w:rsidRPr="00A2755E">
        <w:t xml:space="preserve">2) в режим инвертирования с последующим снятием импульсов управления с тиристоров при снижении напряжения генератора до уровня нечувствительности платы </w:t>
      </w:r>
      <w:proofErr w:type="spellStart"/>
      <w:r w:rsidRPr="00A2755E">
        <w:t>фазо</w:t>
      </w:r>
      <w:proofErr w:type="spellEnd"/>
      <w:r w:rsidRPr="00A2755E">
        <w:t>-импульсного управления или через 2с.</w:t>
      </w:r>
    </w:p>
    <w:p w:rsidR="00A2755E" w:rsidRPr="00A2755E" w:rsidRDefault="00A2755E" w:rsidP="00A2755E">
      <w:pPr>
        <w:ind w:firstLine="720"/>
        <w:jc w:val="both"/>
      </w:pPr>
      <w:r w:rsidRPr="00A2755E">
        <w:t>В аварийных режимах, связанных с отключением релейными защитами системы возбужд</w:t>
      </w:r>
      <w:r w:rsidRPr="00A2755E">
        <w:t>е</w:t>
      </w:r>
      <w:r w:rsidRPr="00A2755E">
        <w:t>ния и гидрогенератора гашение поля выполняется дополнительно контактором гашения поля (</w:t>
      </w:r>
      <w:r w:rsidRPr="00A2755E">
        <w:rPr>
          <w:lang w:val="en-US"/>
        </w:rPr>
        <w:t>QE</w:t>
      </w:r>
      <w:r w:rsidRPr="00A2755E">
        <w:t>).</w:t>
      </w:r>
    </w:p>
    <w:p w:rsidR="00A2755E" w:rsidRPr="00A2755E" w:rsidRDefault="00A2755E" w:rsidP="00A2755E">
      <w:pPr>
        <w:ind w:firstLine="720"/>
        <w:jc w:val="both"/>
      </w:pPr>
      <w:r w:rsidRPr="00A2755E">
        <w:t xml:space="preserve">В качестве контактора гашения поля используется двухполюсный контактор </w:t>
      </w:r>
      <w:r w:rsidRPr="00A2755E">
        <w:rPr>
          <w:lang w:val="en-US"/>
        </w:rPr>
        <w:t>CEX</w:t>
      </w:r>
      <w:r w:rsidRPr="00A2755E">
        <w:t xml:space="preserve"> 71 1600 фирмы </w:t>
      </w:r>
      <w:proofErr w:type="spellStart"/>
      <w:r w:rsidRPr="00A2755E">
        <w:rPr>
          <w:lang w:val="en-US"/>
        </w:rPr>
        <w:t>Mersen</w:t>
      </w:r>
      <w:proofErr w:type="spellEnd"/>
      <w:r w:rsidRPr="00A2755E">
        <w:t xml:space="preserve">  с магнитным дутьём. Контактор специально предназначен для использования в ц</w:t>
      </w:r>
      <w:r w:rsidRPr="00A2755E">
        <w:t>е</w:t>
      </w:r>
      <w:r w:rsidRPr="00A2755E">
        <w:t>пях возбуждения. Контактор имеет механическую защёлку с электрическим отключением, блок вспомогательных контактов-повторителей положения, нормально закрытый контакт для подкл</w:t>
      </w:r>
      <w:r w:rsidRPr="00A2755E">
        <w:t>ю</w:t>
      </w:r>
      <w:r w:rsidRPr="00A2755E">
        <w:t>чения гасящего сопротивления при отключении контактора.</w:t>
      </w:r>
    </w:p>
    <w:p w:rsidR="00A2755E" w:rsidRPr="00A2755E" w:rsidRDefault="00A2755E" w:rsidP="00A2755E">
      <w:pPr>
        <w:ind w:firstLine="720"/>
        <w:jc w:val="both"/>
      </w:pPr>
      <w:r w:rsidRPr="00A2755E">
        <w:t>Основные технические характеристики контактора гашения поля (АГП)</w:t>
      </w:r>
      <w:r w:rsidR="009A75F9"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03"/>
        <w:gridCol w:w="2318"/>
      </w:tblGrid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>Номинальное напряжение, В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600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>Номинальный ток, 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1600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>Номинальный ток нормально закрытого контакта, 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500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 xml:space="preserve">Ток перегрузки 10 мин, </w:t>
            </w:r>
            <w:r w:rsidRPr="00A2755E">
              <w:rPr>
                <w:lang w:val="en-US"/>
              </w:rPr>
              <w:t>к</w:t>
            </w:r>
            <w:r w:rsidRPr="00A2755E">
              <w:t>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2.2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>Ток перегрузки 30 сек, 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6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>Ток перегрузки 1 сек, 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30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 xml:space="preserve">Отключающая способность при 700 В </w:t>
            </w:r>
            <w:proofErr w:type="spellStart"/>
            <w:r w:rsidRPr="00A2755E">
              <w:t>dc</w:t>
            </w:r>
            <w:proofErr w:type="spellEnd"/>
            <w:r w:rsidRPr="00A2755E">
              <w:t>, кА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23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 xml:space="preserve">Время включения, </w:t>
            </w:r>
            <w:proofErr w:type="spellStart"/>
            <w:r w:rsidRPr="00A2755E">
              <w:t>мс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300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 xml:space="preserve">Время отключения, </w:t>
            </w:r>
            <w:proofErr w:type="spellStart"/>
            <w:r w:rsidRPr="00A2755E">
              <w:t>мс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85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rPr>
                <w:lang w:val="en-US"/>
              </w:rPr>
            </w:pPr>
            <w:r w:rsidRPr="00A2755E">
              <w:lastRenderedPageBreak/>
              <w:t xml:space="preserve">Напряжение управления, В </w:t>
            </w:r>
            <w:proofErr w:type="spellStart"/>
            <w:r w:rsidRPr="00A2755E">
              <w:t>dc</w:t>
            </w:r>
            <w:proofErr w:type="spellEnd"/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  <w:rPr>
                <w:lang w:val="en-US"/>
              </w:rPr>
            </w:pPr>
            <w:r w:rsidRPr="00A2755E">
              <w:rPr>
                <w:lang w:val="en-US"/>
              </w:rPr>
              <w:t>220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>Мощность катушки включения, Вт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500</w:t>
            </w:r>
          </w:p>
        </w:tc>
      </w:tr>
      <w:tr w:rsidR="00A2755E" w:rsidRPr="00A2755E" w:rsidTr="009A75F9">
        <w:trPr>
          <w:trHeight w:val="272"/>
        </w:trPr>
        <w:tc>
          <w:tcPr>
            <w:tcW w:w="7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r w:rsidRPr="00A2755E">
              <w:t>Мощность катушки отключения, Вт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755E" w:rsidRPr="00A2755E" w:rsidRDefault="00A2755E" w:rsidP="00A2755E">
            <w:pPr>
              <w:jc w:val="center"/>
            </w:pPr>
            <w:r w:rsidRPr="00A2755E">
              <w:t>220</w:t>
            </w:r>
          </w:p>
        </w:tc>
      </w:tr>
    </w:tbl>
    <w:p w:rsidR="00A2755E" w:rsidRPr="00A2755E" w:rsidRDefault="00A2755E" w:rsidP="00A2755E">
      <w:pPr>
        <w:jc w:val="both"/>
        <w:rPr>
          <w:b/>
        </w:rPr>
      </w:pPr>
    </w:p>
    <w:p w:rsidR="009A75F9" w:rsidRDefault="009A75F9" w:rsidP="00A2755E">
      <w:pPr>
        <w:ind w:firstLine="709"/>
        <w:jc w:val="both"/>
        <w:rPr>
          <w:b/>
        </w:rPr>
      </w:pPr>
      <w:r>
        <w:rPr>
          <w:b/>
        </w:rPr>
        <w:t xml:space="preserve">2.9. </w:t>
      </w:r>
      <w:r w:rsidR="00A2755E" w:rsidRPr="00A2755E">
        <w:rPr>
          <w:b/>
        </w:rPr>
        <w:t>Электропитание сис</w:t>
      </w:r>
      <w:r>
        <w:rPr>
          <w:b/>
        </w:rPr>
        <w:t>темы возбуждения.</w:t>
      </w:r>
    </w:p>
    <w:p w:rsidR="00A2755E" w:rsidRPr="009A75F9" w:rsidRDefault="009A75F9" w:rsidP="00A2755E">
      <w:pPr>
        <w:ind w:firstLine="709"/>
        <w:jc w:val="both"/>
      </w:pPr>
      <w:r w:rsidRPr="009A75F9">
        <w:t>Осуществляется: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По сети постоянного оперативного тока от автоматического выключателя 5АВ ра</w:t>
      </w:r>
      <w:r w:rsidRPr="00A2755E">
        <w:t>с</w:t>
      </w:r>
      <w:r w:rsidRPr="00A2755E">
        <w:t>положенного на ЦПУ п. У8.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По сети переменного оперативного тока от автоматического выключателя 6АВ ра</w:t>
      </w:r>
      <w:r w:rsidRPr="00A2755E">
        <w:t>с</w:t>
      </w:r>
      <w:r w:rsidRPr="00A2755E">
        <w:t>положенного в шкафу Ш УПП в машинном зале.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По сети начального возбуждения постоянным током от автоматического выключ</w:t>
      </w:r>
      <w:r w:rsidRPr="00A2755E">
        <w:t>а</w:t>
      </w:r>
      <w:r w:rsidRPr="00A2755E">
        <w:t>теля 1АВ расположенного на сборке 2Н4 ЩПТ ГЭС.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По сети начального возбуждения переменным током от автоматического выключ</w:t>
      </w:r>
      <w:r w:rsidRPr="00A2755E">
        <w:t>а</w:t>
      </w:r>
      <w:r w:rsidRPr="00A2755E">
        <w:t>теля 2АВ расположенного в шкафу Ш УПП в машинном зале.</w:t>
      </w:r>
    </w:p>
    <w:p w:rsidR="00A2755E" w:rsidRPr="00A2755E" w:rsidRDefault="00A2755E" w:rsidP="00A2755E">
      <w:pPr>
        <w:pStyle w:val="a7"/>
        <w:jc w:val="both"/>
        <w:rPr>
          <w:sz w:val="24"/>
          <w:szCs w:val="24"/>
        </w:rPr>
      </w:pPr>
    </w:p>
    <w:p w:rsidR="00A2755E" w:rsidRPr="00A2755E" w:rsidRDefault="00A2755E" w:rsidP="00A2755E">
      <w:pPr>
        <w:pStyle w:val="a7"/>
        <w:jc w:val="both"/>
        <w:rPr>
          <w:sz w:val="24"/>
          <w:szCs w:val="24"/>
        </w:rPr>
      </w:pPr>
      <w:r w:rsidRPr="00A2755E">
        <w:rPr>
          <w:sz w:val="24"/>
          <w:szCs w:val="24"/>
        </w:rPr>
        <w:t>В шкафу управления (ШУ) установлены следующие автоматические выключатели:</w:t>
      </w:r>
    </w:p>
    <w:p w:rsidR="00A2755E" w:rsidRPr="00A2755E" w:rsidRDefault="00A2755E" w:rsidP="00A2755E">
      <w:pPr>
        <w:pStyle w:val="a7"/>
        <w:jc w:val="both"/>
        <w:rPr>
          <w:sz w:val="24"/>
          <w:szCs w:val="24"/>
          <w:highlight w:val="yellow"/>
        </w:rPr>
      </w:pP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 xml:space="preserve">SF1, </w:t>
      </w:r>
      <w:r w:rsidRPr="009A75F9">
        <w:t>SF</w:t>
      </w:r>
      <w:r w:rsidRPr="00A2755E">
        <w:t>2 переменного тока 220 В для питания вентиляторов мостов первого и вт</w:t>
      </w:r>
      <w:r w:rsidRPr="00A2755E">
        <w:t>о</w:t>
      </w:r>
      <w:r w:rsidRPr="00A2755E">
        <w:t>рого канала;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 xml:space="preserve">SF3, </w:t>
      </w:r>
      <w:r w:rsidRPr="009A75F9">
        <w:t>SF</w:t>
      </w:r>
      <w:r w:rsidRPr="00A2755E">
        <w:t>4 переменного тока 220 В для питания вентиляторов шкафов ТП</w:t>
      </w:r>
      <w:proofErr w:type="gramStart"/>
      <w:r w:rsidRPr="00A2755E">
        <w:t>1</w:t>
      </w:r>
      <w:proofErr w:type="gramEnd"/>
      <w:r w:rsidRPr="00A2755E">
        <w:t xml:space="preserve"> и ТП2;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 xml:space="preserve">SF5, </w:t>
      </w:r>
      <w:r w:rsidRPr="009A75F9">
        <w:t>SF</w:t>
      </w:r>
      <w:r w:rsidRPr="00A2755E">
        <w:t>6 переменного тока 220 В основное питание первого и второго каналов;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 xml:space="preserve">SF7, </w:t>
      </w:r>
      <w:r w:rsidRPr="009A75F9">
        <w:t>SF</w:t>
      </w:r>
      <w:r w:rsidRPr="00A2755E">
        <w:t>8 постоянного тока 220 В резервное питание первого и второго каналов;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9A75F9">
        <w:t>SF</w:t>
      </w:r>
      <w:r w:rsidRPr="00A2755E">
        <w:t>9 питание от ТЕ через понижающий трансформатор Т1 канал 1;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9A75F9">
        <w:t>SF</w:t>
      </w:r>
      <w:r w:rsidRPr="00A2755E">
        <w:t>10 питание от ТЕ через понижающий трансформатор Т2 канал 2;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9A75F9">
        <w:t>SF</w:t>
      </w:r>
      <w:r w:rsidRPr="00A2755E">
        <w:t xml:space="preserve">11 постоянного тока 220 В для питания блока </w:t>
      </w:r>
      <w:r w:rsidRPr="009A75F9">
        <w:t>STU</w:t>
      </w:r>
      <w:r w:rsidRPr="00A2755E">
        <w:t>7;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9A75F9">
        <w:t>SF</w:t>
      </w:r>
      <w:r w:rsidRPr="00A2755E">
        <w:t xml:space="preserve">12 </w:t>
      </w:r>
      <w:bookmarkStart w:id="10" w:name="OLE_LINK12"/>
      <w:r w:rsidRPr="00A2755E">
        <w:t>переменного тока 400 В для питания цепей начального возбуждения;</w:t>
      </w:r>
      <w:bookmarkEnd w:id="10"/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9A75F9">
        <w:t>SF</w:t>
      </w:r>
      <w:r w:rsidRPr="00A2755E">
        <w:t>13 постоянного тока 220 В для питания цепей управления возбуждением;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SF14 постоянного тока 220 В для питания начального возбуждения постоянного т</w:t>
      </w:r>
      <w:r w:rsidRPr="00A2755E">
        <w:t>о</w:t>
      </w:r>
      <w:r w:rsidRPr="00A2755E">
        <w:t>ка 220В;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SF15 переменного тока 220 В для питания цепей освещения и розетки;</w:t>
      </w:r>
    </w:p>
    <w:p w:rsidR="00A2755E" w:rsidRPr="00A2755E" w:rsidRDefault="00A2755E" w:rsidP="00A2755E">
      <w:pPr>
        <w:jc w:val="both"/>
        <w:rPr>
          <w:b/>
        </w:rPr>
      </w:pPr>
    </w:p>
    <w:p w:rsidR="00A2755E" w:rsidRPr="00A2755E" w:rsidRDefault="00A2755E" w:rsidP="00A2755E">
      <w:pPr>
        <w:ind w:firstLine="720"/>
        <w:jc w:val="both"/>
      </w:pPr>
      <w:r w:rsidRPr="00A2755E">
        <w:t>Подробное описание системы возбуждения и порядок оперативного обслуживания излож</w:t>
      </w:r>
      <w:r w:rsidRPr="00A2755E">
        <w:t>е</w:t>
      </w:r>
      <w:r w:rsidRPr="00A2755E">
        <w:t>ны в следующей документации:</w:t>
      </w:r>
    </w:p>
    <w:p w:rsidR="00A2755E" w:rsidRPr="00A2755E" w:rsidRDefault="00A2755E" w:rsidP="009A75F9">
      <w:pPr>
        <w:numPr>
          <w:ilvl w:val="0"/>
          <w:numId w:val="40"/>
        </w:numPr>
        <w:ind w:left="0" w:firstLine="720"/>
        <w:jc w:val="both"/>
      </w:pPr>
      <w:r w:rsidRPr="00A2755E">
        <w:t>420.000.185 ЭМ РЭ «Система возбуждения статического типа KBcrOC-</w:t>
      </w:r>
      <w:r w:rsidRPr="009A75F9">
        <w:t>BE</w:t>
      </w:r>
      <w:r w:rsidRPr="00A2755E">
        <w:t>-230-1600-</w:t>
      </w:r>
      <w:r w:rsidRPr="009A75F9">
        <w:t>D</w:t>
      </w:r>
      <w:r w:rsidRPr="00A2755E">
        <w:t>22-4-УХЛ4. Техническое описани</w:t>
      </w:r>
      <w:r w:rsidR="009A75F9">
        <w:t>е и руководство по эксплуатации (предоставляется по запросу в электронном виде).</w:t>
      </w:r>
    </w:p>
    <w:p w:rsidR="005B2E47" w:rsidRDefault="005B2E47" w:rsidP="00CF0E3B">
      <w:pPr>
        <w:keepNext/>
        <w:keepLines/>
        <w:jc w:val="center"/>
        <w:rPr>
          <w:b/>
        </w:rPr>
      </w:pPr>
    </w:p>
    <w:p w:rsidR="005B2E47" w:rsidRDefault="005B2E47" w:rsidP="00CF0E3B">
      <w:pPr>
        <w:keepNext/>
        <w:keepLines/>
        <w:jc w:val="center"/>
        <w:rPr>
          <w:b/>
        </w:rPr>
      </w:pPr>
    </w:p>
    <w:p w:rsidR="00CF0E3B" w:rsidRPr="00096D81" w:rsidRDefault="00CF0E3B" w:rsidP="00CF0E3B">
      <w:pPr>
        <w:keepNext/>
        <w:keepLines/>
        <w:jc w:val="center"/>
        <w:rPr>
          <w:b/>
        </w:rPr>
      </w:pPr>
      <w:r w:rsidRPr="00096D81">
        <w:rPr>
          <w:b/>
        </w:rPr>
        <w:t>УКРУПНЕННАЯ ВЕДОМОСТЬ</w:t>
      </w:r>
    </w:p>
    <w:p w:rsidR="00CF0E3B" w:rsidRPr="00096D81" w:rsidRDefault="00CF0E3B" w:rsidP="00CF0E3B">
      <w:pPr>
        <w:keepNext/>
        <w:keepLines/>
        <w:suppressAutoHyphens/>
        <w:jc w:val="center"/>
      </w:pPr>
      <w:r w:rsidRPr="00096D81">
        <w:t xml:space="preserve">объёмов </w:t>
      </w:r>
      <w:r w:rsidR="001A3010">
        <w:t>услуг</w:t>
      </w:r>
      <w:r w:rsidRPr="00096D81">
        <w:t xml:space="preserve"> по</w:t>
      </w:r>
    </w:p>
    <w:p w:rsidR="00CF0E3B" w:rsidRPr="00096D81" w:rsidRDefault="00A22724" w:rsidP="001A3010">
      <w:pPr>
        <w:pStyle w:val="a7"/>
        <w:ind w:left="0"/>
        <w:jc w:val="center"/>
      </w:pPr>
      <w:r>
        <w:rPr>
          <w:sz w:val="24"/>
          <w:szCs w:val="24"/>
        </w:rPr>
        <w:t>Т</w:t>
      </w:r>
      <w:r w:rsidRPr="000E0010">
        <w:rPr>
          <w:sz w:val="24"/>
          <w:szCs w:val="24"/>
        </w:rPr>
        <w:t>ехническо</w:t>
      </w:r>
      <w:r>
        <w:rPr>
          <w:sz w:val="24"/>
          <w:szCs w:val="24"/>
        </w:rPr>
        <w:t xml:space="preserve">му </w:t>
      </w:r>
      <w:r w:rsidR="009D78AE">
        <w:rPr>
          <w:sz w:val="24"/>
          <w:szCs w:val="24"/>
        </w:rPr>
        <w:t xml:space="preserve">обслуживанию </w:t>
      </w:r>
      <w:r w:rsidR="009A75F9">
        <w:rPr>
          <w:sz w:val="24"/>
          <w:szCs w:val="24"/>
        </w:rPr>
        <w:t>систем возбуждения г/а №2 ГЭС-15</w:t>
      </w:r>
    </w:p>
    <w:p w:rsidR="00CF0E3B" w:rsidRDefault="00CF0E3B" w:rsidP="00CF0E3B">
      <w:pPr>
        <w:keepNext/>
        <w:keepLines/>
        <w:suppressAutoHyphens/>
        <w:jc w:val="center"/>
      </w:pPr>
      <w:r w:rsidRPr="00096D81">
        <w:t xml:space="preserve">Каскада </w:t>
      </w:r>
      <w:r w:rsidR="001A3010">
        <w:t xml:space="preserve">Туломских и </w:t>
      </w:r>
      <w:r w:rsidRPr="00096D81">
        <w:t>Серебрянских ГЭС филиала «Кольский» ОАО «ТГК-1»</w:t>
      </w:r>
    </w:p>
    <w:p w:rsidR="001A3010" w:rsidRPr="00096D81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08"/>
        <w:gridCol w:w="1276"/>
        <w:gridCol w:w="90"/>
        <w:gridCol w:w="295"/>
        <w:gridCol w:w="567"/>
        <w:gridCol w:w="236"/>
        <w:gridCol w:w="1789"/>
        <w:gridCol w:w="546"/>
        <w:gridCol w:w="365"/>
        <w:gridCol w:w="556"/>
        <w:gridCol w:w="1084"/>
        <w:gridCol w:w="1488"/>
        <w:gridCol w:w="1347"/>
      </w:tblGrid>
      <w:tr w:rsidR="00096D81" w:rsidRPr="00096D81" w:rsidTr="00F64C03">
        <w:trPr>
          <w:gridAfter w:val="3"/>
          <w:wAfter w:w="3919" w:type="dxa"/>
        </w:trPr>
        <w:tc>
          <w:tcPr>
            <w:tcW w:w="1384" w:type="dxa"/>
            <w:gridSpan w:val="2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Начало</w:t>
            </w:r>
          </w:p>
        </w:tc>
        <w:tc>
          <w:tcPr>
            <w:tcW w:w="38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965C54" w:rsidP="00A61115">
            <w:pPr>
              <w:keepNext/>
              <w:keepLines/>
              <w:suppressAutoHyphens/>
              <w:jc w:val="center"/>
            </w:pPr>
            <w:r>
              <w:t>01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096D81" w:rsidRDefault="008E0199" w:rsidP="00A61115">
            <w:pPr>
              <w:keepNext/>
              <w:keepLines/>
              <w:suppressAutoHyphens/>
              <w:jc w:val="center"/>
            </w:pPr>
            <w:r>
              <w:t>сентябрь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  <w:tr w:rsidR="00CF0E3B" w:rsidRPr="00096D81" w:rsidTr="00F64C03">
        <w:trPr>
          <w:gridAfter w:val="3"/>
          <w:wAfter w:w="3919" w:type="dxa"/>
        </w:trPr>
        <w:tc>
          <w:tcPr>
            <w:tcW w:w="1384" w:type="dxa"/>
            <w:gridSpan w:val="2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Окончание</w:t>
            </w:r>
          </w:p>
        </w:tc>
        <w:tc>
          <w:tcPr>
            <w:tcW w:w="38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4D39D4" w:rsidP="005D6BA9">
            <w:pPr>
              <w:keepNext/>
              <w:keepLines/>
              <w:suppressAutoHyphens/>
              <w:jc w:val="center"/>
            </w:pPr>
            <w:r>
              <w:t>2</w:t>
            </w:r>
            <w:r w:rsidR="005D6BA9">
              <w:t>0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096D81" w:rsidRDefault="008E0199" w:rsidP="00A61115">
            <w:pPr>
              <w:keepNext/>
              <w:keepLines/>
              <w:suppressAutoHyphens/>
              <w:jc w:val="center"/>
            </w:pPr>
            <w:r>
              <w:t>декабрь</w:t>
            </w:r>
          </w:p>
        </w:tc>
        <w:tc>
          <w:tcPr>
            <w:tcW w:w="54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  <w:jc w:val="right"/>
            </w:pPr>
            <w:r w:rsidRPr="00096D81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096D81" w:rsidRDefault="00CF0E3B" w:rsidP="00965C54">
            <w:pPr>
              <w:keepNext/>
              <w:keepLines/>
              <w:suppressAutoHyphens/>
              <w:jc w:val="center"/>
            </w:pPr>
            <w:r w:rsidRPr="00096D81">
              <w:t>1</w:t>
            </w:r>
            <w:r w:rsidR="00965C54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096D81" w:rsidRDefault="00CF0E3B" w:rsidP="00A61115">
            <w:pPr>
              <w:keepNext/>
              <w:keepLines/>
              <w:suppressAutoHyphens/>
            </w:pPr>
            <w:r w:rsidRPr="00096D81">
              <w:t>г.</w:t>
            </w:r>
          </w:p>
        </w:tc>
      </w:tr>
      <w:tr w:rsidR="005B2E47" w:rsidRPr="00096D81" w:rsidTr="00F64C03">
        <w:trPr>
          <w:gridAfter w:val="3"/>
          <w:wAfter w:w="3919" w:type="dxa"/>
        </w:trPr>
        <w:tc>
          <w:tcPr>
            <w:tcW w:w="1384" w:type="dxa"/>
            <w:gridSpan w:val="2"/>
            <w:shd w:val="clear" w:color="auto" w:fill="auto"/>
          </w:tcPr>
          <w:p w:rsidR="005B2E47" w:rsidRPr="00096D81" w:rsidRDefault="005B2E47" w:rsidP="00A61115">
            <w:pPr>
              <w:keepNext/>
              <w:keepLines/>
              <w:suppressAutoHyphens/>
            </w:pPr>
          </w:p>
        </w:tc>
        <w:tc>
          <w:tcPr>
            <w:tcW w:w="385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:rsidR="005B2E47" w:rsidRPr="00096D81" w:rsidRDefault="005B2E47" w:rsidP="00A61115">
            <w:pPr>
              <w:keepNext/>
              <w:keepLines/>
              <w:suppressAutoHyphens/>
              <w:jc w:val="right"/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B2E47" w:rsidRDefault="005B2E47" w:rsidP="005D6BA9">
            <w:pPr>
              <w:keepNext/>
              <w:keepLines/>
              <w:suppressAutoHyphens/>
              <w:jc w:val="center"/>
            </w:pP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5B2E47" w:rsidRPr="00096D81" w:rsidRDefault="005B2E47" w:rsidP="00A61115">
            <w:pPr>
              <w:keepNext/>
              <w:keepLines/>
              <w:suppressAutoHyphens/>
            </w:pP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B2E47" w:rsidRDefault="005B2E47" w:rsidP="00A61115">
            <w:pPr>
              <w:keepNext/>
              <w:keepLines/>
              <w:suppressAutoHyphens/>
              <w:jc w:val="center"/>
            </w:pPr>
          </w:p>
        </w:tc>
        <w:tc>
          <w:tcPr>
            <w:tcW w:w="546" w:type="dxa"/>
            <w:shd w:val="clear" w:color="auto" w:fill="auto"/>
          </w:tcPr>
          <w:p w:rsidR="005B2E47" w:rsidRPr="00096D81" w:rsidRDefault="005B2E47" w:rsidP="00A61115">
            <w:pPr>
              <w:keepNext/>
              <w:keepLines/>
              <w:suppressAutoHyphens/>
              <w:jc w:val="right"/>
            </w:pP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5B2E47" w:rsidRPr="00096D81" w:rsidRDefault="005B2E47" w:rsidP="00965C54">
            <w:pPr>
              <w:keepNext/>
              <w:keepLines/>
              <w:suppressAutoHyphens/>
              <w:jc w:val="center"/>
            </w:pPr>
          </w:p>
        </w:tc>
        <w:tc>
          <w:tcPr>
            <w:tcW w:w="556" w:type="dxa"/>
            <w:shd w:val="clear" w:color="auto" w:fill="auto"/>
          </w:tcPr>
          <w:p w:rsidR="005B2E47" w:rsidRPr="00096D81" w:rsidRDefault="005B2E47" w:rsidP="00A61115">
            <w:pPr>
              <w:keepNext/>
              <w:keepLines/>
              <w:suppressAutoHyphens/>
            </w:pPr>
          </w:p>
        </w:tc>
      </w:tr>
      <w:tr w:rsidR="00F75D57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02"/>
          <w:tblHeader/>
        </w:trPr>
        <w:tc>
          <w:tcPr>
            <w:tcW w:w="136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0A6220" w:rsidRDefault="00F75D57" w:rsidP="00A2755E">
            <w:pPr>
              <w:jc w:val="center"/>
              <w:rPr>
                <w:b/>
                <w:bCs/>
              </w:rPr>
            </w:pPr>
            <w:r w:rsidRPr="000A6220">
              <w:rPr>
                <w:b/>
                <w:bCs/>
              </w:rPr>
              <w:t xml:space="preserve">№ </w:t>
            </w:r>
            <w:proofErr w:type="gramStart"/>
            <w:r w:rsidRPr="000A6220">
              <w:rPr>
                <w:b/>
                <w:bCs/>
              </w:rPr>
              <w:t>п</w:t>
            </w:r>
            <w:proofErr w:type="gramEnd"/>
            <w:r w:rsidRPr="000A6220">
              <w:rPr>
                <w:b/>
                <w:bCs/>
              </w:rPr>
              <w:t>/п</w:t>
            </w:r>
          </w:p>
        </w:tc>
        <w:tc>
          <w:tcPr>
            <w:tcW w:w="5438" w:type="dxa"/>
            <w:gridSpan w:val="8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0A6220" w:rsidRDefault="00F75D57" w:rsidP="000A6220">
            <w:pPr>
              <w:jc w:val="center"/>
              <w:rPr>
                <w:b/>
                <w:bCs/>
              </w:rPr>
            </w:pPr>
            <w:r w:rsidRPr="000A6220">
              <w:rPr>
                <w:b/>
                <w:bCs/>
              </w:rPr>
              <w:t xml:space="preserve">Наименование </w:t>
            </w:r>
            <w:r w:rsidR="000A6220">
              <w:rPr>
                <w:b/>
                <w:bCs/>
              </w:rPr>
              <w:t>услуг</w:t>
            </w:r>
          </w:p>
        </w:tc>
        <w:tc>
          <w:tcPr>
            <w:tcW w:w="148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0A6220" w:rsidRDefault="00F75D57" w:rsidP="00A2755E">
            <w:pPr>
              <w:jc w:val="center"/>
              <w:rPr>
                <w:b/>
                <w:bCs/>
              </w:rPr>
            </w:pPr>
            <w:r w:rsidRPr="000A6220">
              <w:rPr>
                <w:b/>
                <w:bCs/>
              </w:rPr>
              <w:t>Ед. изм.</w:t>
            </w:r>
          </w:p>
        </w:tc>
        <w:tc>
          <w:tcPr>
            <w:tcW w:w="1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5D57" w:rsidRPr="000A6220" w:rsidRDefault="00F75D57" w:rsidP="00A2755E">
            <w:pPr>
              <w:jc w:val="center"/>
              <w:rPr>
                <w:b/>
                <w:bCs/>
              </w:rPr>
            </w:pPr>
            <w:r w:rsidRPr="000A6220">
              <w:rPr>
                <w:b/>
                <w:bCs/>
              </w:rPr>
              <w:t>Объем</w:t>
            </w: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53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  <w:tc>
          <w:tcPr>
            <w:tcW w:w="5438" w:type="dxa"/>
            <w:gridSpan w:val="8"/>
            <w:vAlign w:val="center"/>
          </w:tcPr>
          <w:p w:rsidR="000A6220" w:rsidRPr="000A6220" w:rsidRDefault="0033780F" w:rsidP="0033780F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="000A6220" w:rsidRPr="000A6220">
              <w:rPr>
                <w:bCs/>
              </w:rPr>
              <w:t xml:space="preserve">огласование с Заказчиком </w:t>
            </w:r>
            <w:r>
              <w:rPr>
                <w:bCs/>
              </w:rPr>
              <w:t xml:space="preserve">сроков </w:t>
            </w:r>
            <w:r w:rsidR="00E5333F">
              <w:rPr>
                <w:bCs/>
              </w:rPr>
              <w:t>оказания услуг</w:t>
            </w:r>
          </w:p>
        </w:tc>
        <w:tc>
          <w:tcPr>
            <w:tcW w:w="1488" w:type="dxa"/>
            <w:vAlign w:val="center"/>
          </w:tcPr>
          <w:p w:rsidR="000A6220" w:rsidRPr="000A6220" w:rsidRDefault="009A76CF" w:rsidP="0096325F">
            <w:pPr>
              <w:jc w:val="center"/>
              <w:rPr>
                <w:bCs/>
              </w:rPr>
            </w:pPr>
            <w:r>
              <w:rPr>
                <w:bCs/>
              </w:rPr>
              <w:t>объект</w:t>
            </w:r>
          </w:p>
        </w:tc>
        <w:tc>
          <w:tcPr>
            <w:tcW w:w="1347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0A6220">
            <w:pPr>
              <w:jc w:val="center"/>
            </w:pPr>
            <w:r w:rsidRPr="000A6220">
              <w:t>2</w:t>
            </w:r>
          </w:p>
        </w:tc>
        <w:tc>
          <w:tcPr>
            <w:tcW w:w="5438" w:type="dxa"/>
            <w:gridSpan w:val="8"/>
          </w:tcPr>
          <w:p w:rsidR="000A6220" w:rsidRPr="000A6220" w:rsidRDefault="000A6220" w:rsidP="000A6220">
            <w:pPr>
              <w:jc w:val="both"/>
            </w:pPr>
            <w:r w:rsidRPr="000A6220">
              <w:t>Техобслуживание систем возбуждения г/а №2 ГЭС-15</w:t>
            </w:r>
          </w:p>
        </w:tc>
        <w:tc>
          <w:tcPr>
            <w:tcW w:w="1488" w:type="dxa"/>
            <w:vAlign w:val="center"/>
          </w:tcPr>
          <w:p w:rsidR="000A6220" w:rsidRPr="000A6220" w:rsidRDefault="000A6220" w:rsidP="00A2755E">
            <w:pPr>
              <w:jc w:val="center"/>
              <w:rPr>
                <w:bCs/>
              </w:rPr>
            </w:pPr>
          </w:p>
        </w:tc>
        <w:tc>
          <w:tcPr>
            <w:tcW w:w="1347" w:type="dxa"/>
            <w:vAlign w:val="center"/>
          </w:tcPr>
          <w:p w:rsidR="000A6220" w:rsidRPr="000A6220" w:rsidRDefault="000A6220" w:rsidP="00A2755E">
            <w:pPr>
              <w:jc w:val="center"/>
              <w:rPr>
                <w:bCs/>
              </w:rPr>
            </w:pP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57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2.1</w:t>
            </w:r>
          </w:p>
        </w:tc>
        <w:tc>
          <w:tcPr>
            <w:tcW w:w="5438" w:type="dxa"/>
            <w:gridSpan w:val="8"/>
            <w:vAlign w:val="center"/>
          </w:tcPr>
          <w:p w:rsidR="000A6220" w:rsidRPr="000A6220" w:rsidRDefault="000A6220" w:rsidP="000A6220">
            <w:pPr>
              <w:jc w:val="both"/>
              <w:rPr>
                <w:bCs/>
              </w:rPr>
            </w:pPr>
            <w:r w:rsidRPr="000A6220">
              <w:rPr>
                <w:iCs/>
              </w:rPr>
              <w:t>Внешний осмотр оборудования систем</w:t>
            </w:r>
            <w:r>
              <w:rPr>
                <w:iCs/>
              </w:rPr>
              <w:t>.</w:t>
            </w:r>
          </w:p>
        </w:tc>
        <w:tc>
          <w:tcPr>
            <w:tcW w:w="1488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>
              <w:rPr>
                <w:bCs/>
              </w:rPr>
              <w:t>осмотр</w:t>
            </w:r>
          </w:p>
        </w:tc>
        <w:tc>
          <w:tcPr>
            <w:tcW w:w="1347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515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lastRenderedPageBreak/>
              <w:t>2.2</w:t>
            </w:r>
          </w:p>
        </w:tc>
        <w:tc>
          <w:tcPr>
            <w:tcW w:w="5438" w:type="dxa"/>
            <w:gridSpan w:val="8"/>
            <w:vAlign w:val="center"/>
          </w:tcPr>
          <w:p w:rsidR="000A6220" w:rsidRPr="000A6220" w:rsidRDefault="000A6220" w:rsidP="000A6220">
            <w:pPr>
              <w:jc w:val="both"/>
              <w:rPr>
                <w:bCs/>
              </w:rPr>
            </w:pPr>
            <w:r w:rsidRPr="000A6220">
              <w:rPr>
                <w:iCs/>
              </w:rPr>
              <w:t>Проверка монтажа, состояния контактных соед</w:t>
            </w:r>
            <w:r w:rsidRPr="000A6220">
              <w:rPr>
                <w:iCs/>
              </w:rPr>
              <w:t>и</w:t>
            </w:r>
            <w:r w:rsidRPr="000A6220">
              <w:rPr>
                <w:iCs/>
              </w:rPr>
              <w:t>нений и крепежа конструктивных узлов в шкафах систем возбуждения, состояния регуляторов и их печатных плат, силовых модулей (транзисторных преобразователей), систем вентиляции, надежн</w:t>
            </w:r>
            <w:r w:rsidRPr="000A6220">
              <w:rPr>
                <w:iCs/>
              </w:rPr>
              <w:t>о</w:t>
            </w:r>
            <w:r w:rsidRPr="000A6220">
              <w:rPr>
                <w:iCs/>
              </w:rPr>
              <w:t>сти подключения силовых (силовые трансформ</w:t>
            </w:r>
            <w:r w:rsidRPr="000A6220">
              <w:rPr>
                <w:iCs/>
              </w:rPr>
              <w:t>а</w:t>
            </w:r>
            <w:r w:rsidRPr="000A6220">
              <w:rPr>
                <w:iCs/>
              </w:rPr>
              <w:t xml:space="preserve">торы, </w:t>
            </w:r>
            <w:proofErr w:type="spellStart"/>
            <w:r w:rsidRPr="000A6220">
              <w:rPr>
                <w:iCs/>
              </w:rPr>
              <w:t>тиристорные</w:t>
            </w:r>
            <w:proofErr w:type="spellEnd"/>
            <w:r w:rsidRPr="000A6220">
              <w:rPr>
                <w:iCs/>
              </w:rPr>
              <w:t xml:space="preserve"> защиты, бесщеточные возб</w:t>
            </w:r>
            <w:r w:rsidRPr="000A6220">
              <w:rPr>
                <w:iCs/>
              </w:rPr>
              <w:t>у</w:t>
            </w:r>
            <w:r w:rsidRPr="000A6220">
              <w:rPr>
                <w:iCs/>
              </w:rPr>
              <w:t>дители) и измерительных цепей (измерительные трансформаторы тока и напряжения)</w:t>
            </w:r>
            <w:r>
              <w:rPr>
                <w:iCs/>
              </w:rPr>
              <w:t>.</w:t>
            </w:r>
          </w:p>
        </w:tc>
        <w:tc>
          <w:tcPr>
            <w:tcW w:w="1488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>
              <w:rPr>
                <w:bCs/>
              </w:rPr>
              <w:t>проверка</w:t>
            </w:r>
          </w:p>
        </w:tc>
        <w:tc>
          <w:tcPr>
            <w:tcW w:w="1347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25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2.3</w:t>
            </w:r>
          </w:p>
        </w:tc>
        <w:tc>
          <w:tcPr>
            <w:tcW w:w="5438" w:type="dxa"/>
            <w:gridSpan w:val="8"/>
            <w:vAlign w:val="center"/>
          </w:tcPr>
          <w:p w:rsidR="000A6220" w:rsidRPr="000A6220" w:rsidRDefault="000A6220" w:rsidP="000A6220">
            <w:pPr>
              <w:jc w:val="both"/>
              <w:rPr>
                <w:bCs/>
              </w:rPr>
            </w:pPr>
            <w:r w:rsidRPr="000A6220">
              <w:rPr>
                <w:iCs/>
              </w:rPr>
              <w:t>Проверка сопротивления изоляции систем во</w:t>
            </w:r>
            <w:r w:rsidRPr="000A6220">
              <w:rPr>
                <w:iCs/>
              </w:rPr>
              <w:t>з</w:t>
            </w:r>
            <w:r w:rsidRPr="000A6220">
              <w:rPr>
                <w:iCs/>
              </w:rPr>
              <w:t>буждения и внешних кабельных связей</w:t>
            </w:r>
            <w:r>
              <w:rPr>
                <w:iCs/>
              </w:rPr>
              <w:t>.</w:t>
            </w:r>
          </w:p>
        </w:tc>
        <w:tc>
          <w:tcPr>
            <w:tcW w:w="1488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>
              <w:rPr>
                <w:bCs/>
              </w:rPr>
              <w:t>проверка</w:t>
            </w:r>
          </w:p>
        </w:tc>
        <w:tc>
          <w:tcPr>
            <w:tcW w:w="1347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751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2.4</w:t>
            </w:r>
          </w:p>
        </w:tc>
        <w:tc>
          <w:tcPr>
            <w:tcW w:w="5438" w:type="dxa"/>
            <w:gridSpan w:val="8"/>
            <w:vAlign w:val="center"/>
          </w:tcPr>
          <w:p w:rsidR="000A6220" w:rsidRPr="000A6220" w:rsidRDefault="000A6220" w:rsidP="000A6220">
            <w:pPr>
              <w:jc w:val="both"/>
              <w:rPr>
                <w:bCs/>
              </w:rPr>
            </w:pPr>
            <w:r w:rsidRPr="000A6220">
              <w:rPr>
                <w:iCs/>
              </w:rPr>
              <w:t>Проверка работы автоматических выключателей, контакторов, реле и цепей сигнализации</w:t>
            </w:r>
          </w:p>
        </w:tc>
        <w:tc>
          <w:tcPr>
            <w:tcW w:w="1488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>
              <w:rPr>
                <w:bCs/>
              </w:rPr>
              <w:t>проверка</w:t>
            </w:r>
          </w:p>
        </w:tc>
        <w:tc>
          <w:tcPr>
            <w:tcW w:w="1347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254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2.5</w:t>
            </w:r>
          </w:p>
        </w:tc>
        <w:tc>
          <w:tcPr>
            <w:tcW w:w="5438" w:type="dxa"/>
            <w:gridSpan w:val="8"/>
            <w:vAlign w:val="center"/>
          </w:tcPr>
          <w:p w:rsidR="000A6220" w:rsidRPr="000A6220" w:rsidRDefault="000A6220" w:rsidP="000A6220">
            <w:pPr>
              <w:jc w:val="both"/>
              <w:rPr>
                <w:bCs/>
              </w:rPr>
            </w:pPr>
            <w:r w:rsidRPr="000A6220">
              <w:rPr>
                <w:iCs/>
              </w:rPr>
              <w:t>Проверка настроек регуляторов и при необход</w:t>
            </w:r>
            <w:r w:rsidRPr="000A6220">
              <w:rPr>
                <w:iCs/>
              </w:rPr>
              <w:t>и</w:t>
            </w:r>
            <w:r w:rsidRPr="000A6220">
              <w:rPr>
                <w:iCs/>
              </w:rPr>
              <w:t>мости их регулирование</w:t>
            </w:r>
          </w:p>
        </w:tc>
        <w:tc>
          <w:tcPr>
            <w:tcW w:w="1488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>
              <w:rPr>
                <w:bCs/>
              </w:rPr>
              <w:t>проверка</w:t>
            </w:r>
          </w:p>
        </w:tc>
        <w:tc>
          <w:tcPr>
            <w:tcW w:w="1347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17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2.6</w:t>
            </w:r>
          </w:p>
        </w:tc>
        <w:tc>
          <w:tcPr>
            <w:tcW w:w="5438" w:type="dxa"/>
            <w:gridSpan w:val="8"/>
            <w:vAlign w:val="center"/>
          </w:tcPr>
          <w:p w:rsidR="000A6220" w:rsidRPr="000A6220" w:rsidRDefault="000A6220" w:rsidP="000A6220">
            <w:pPr>
              <w:jc w:val="both"/>
              <w:rPr>
                <w:bCs/>
              </w:rPr>
            </w:pPr>
            <w:r w:rsidRPr="000A6220">
              <w:rPr>
                <w:iCs/>
              </w:rPr>
              <w:t>Замена фильтров внешних вентиляторов</w:t>
            </w:r>
            <w:r w:rsidRPr="000A6220">
              <w:rPr>
                <w:bCs/>
              </w:rPr>
              <w:t xml:space="preserve"> (при необходимости)</w:t>
            </w:r>
          </w:p>
        </w:tc>
        <w:tc>
          <w:tcPr>
            <w:tcW w:w="1488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>
              <w:rPr>
                <w:bCs/>
              </w:rPr>
              <w:t>замена</w:t>
            </w:r>
          </w:p>
        </w:tc>
        <w:tc>
          <w:tcPr>
            <w:tcW w:w="1347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11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2.7</w:t>
            </w:r>
          </w:p>
        </w:tc>
        <w:tc>
          <w:tcPr>
            <w:tcW w:w="5438" w:type="dxa"/>
            <w:gridSpan w:val="8"/>
            <w:vAlign w:val="center"/>
          </w:tcPr>
          <w:p w:rsidR="000A6220" w:rsidRPr="000A6220" w:rsidRDefault="000A6220" w:rsidP="000A6220">
            <w:pPr>
              <w:jc w:val="both"/>
              <w:rPr>
                <w:bCs/>
              </w:rPr>
            </w:pPr>
            <w:r w:rsidRPr="000A6220">
              <w:rPr>
                <w:iCs/>
              </w:rPr>
              <w:t xml:space="preserve">Проведение необходимых </w:t>
            </w:r>
            <w:proofErr w:type="spellStart"/>
            <w:r w:rsidRPr="000A6220">
              <w:rPr>
                <w:iCs/>
              </w:rPr>
              <w:t>послепроверочных</w:t>
            </w:r>
            <w:proofErr w:type="spellEnd"/>
            <w:r w:rsidRPr="000A6220">
              <w:rPr>
                <w:iCs/>
              </w:rPr>
              <w:t xml:space="preserve"> и</w:t>
            </w:r>
            <w:r w:rsidRPr="000A6220">
              <w:rPr>
                <w:iCs/>
              </w:rPr>
              <w:t>с</w:t>
            </w:r>
            <w:r w:rsidRPr="000A6220">
              <w:rPr>
                <w:iCs/>
              </w:rPr>
              <w:t>пытаний на холостом ходу и под нагрузкой</w:t>
            </w:r>
          </w:p>
        </w:tc>
        <w:tc>
          <w:tcPr>
            <w:tcW w:w="1488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испыт</w:t>
            </w:r>
            <w:proofErr w:type="spellEnd"/>
            <w:r>
              <w:rPr>
                <w:bCs/>
              </w:rPr>
              <w:t>.</w:t>
            </w:r>
          </w:p>
        </w:tc>
        <w:tc>
          <w:tcPr>
            <w:tcW w:w="1347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19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5438" w:type="dxa"/>
            <w:gridSpan w:val="8"/>
            <w:vAlign w:val="center"/>
          </w:tcPr>
          <w:p w:rsidR="000A6220" w:rsidRPr="000A6220" w:rsidRDefault="000A6220" w:rsidP="00E5333F">
            <w:pPr>
              <w:jc w:val="both"/>
              <w:rPr>
                <w:bCs/>
              </w:rPr>
            </w:pPr>
            <w:r w:rsidRPr="000A6220">
              <w:rPr>
                <w:iCs/>
              </w:rPr>
              <w:t xml:space="preserve">Предоставление отчёта </w:t>
            </w:r>
            <w:r w:rsidR="00E5333F">
              <w:rPr>
                <w:iCs/>
              </w:rPr>
              <w:t>об оказанных услугах</w:t>
            </w:r>
            <w:r w:rsidRPr="000A6220">
              <w:rPr>
                <w:iCs/>
              </w:rPr>
              <w:t xml:space="preserve"> в форме протокола</w:t>
            </w:r>
          </w:p>
        </w:tc>
        <w:tc>
          <w:tcPr>
            <w:tcW w:w="1488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>
              <w:rPr>
                <w:bCs/>
              </w:rPr>
              <w:t>отчет</w:t>
            </w:r>
          </w:p>
        </w:tc>
        <w:tc>
          <w:tcPr>
            <w:tcW w:w="1347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</w:tr>
      <w:tr w:rsidR="000A6220" w:rsidRPr="000A6220" w:rsidTr="00F64C03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wBefore w:w="108" w:type="dxa"/>
          <w:trHeight w:val="413"/>
        </w:trPr>
        <w:tc>
          <w:tcPr>
            <w:tcW w:w="1366" w:type="dxa"/>
            <w:gridSpan w:val="2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5438" w:type="dxa"/>
            <w:gridSpan w:val="8"/>
            <w:vAlign w:val="center"/>
          </w:tcPr>
          <w:p w:rsidR="000A6220" w:rsidRPr="000A6220" w:rsidRDefault="000A6220" w:rsidP="000A6220">
            <w:pPr>
              <w:jc w:val="both"/>
              <w:rPr>
                <w:bCs/>
              </w:rPr>
            </w:pPr>
            <w:r w:rsidRPr="000A6220">
              <w:rPr>
                <w:iCs/>
              </w:rPr>
              <w:t>Выдача заключений о состоянии и рекомендаций по дальнейшей эксплуатации оборудования</w:t>
            </w:r>
          </w:p>
        </w:tc>
        <w:tc>
          <w:tcPr>
            <w:tcW w:w="1488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>
              <w:rPr>
                <w:bCs/>
              </w:rPr>
              <w:t>отчет</w:t>
            </w:r>
          </w:p>
        </w:tc>
        <w:tc>
          <w:tcPr>
            <w:tcW w:w="1347" w:type="dxa"/>
            <w:vAlign w:val="center"/>
          </w:tcPr>
          <w:p w:rsidR="000A6220" w:rsidRPr="000A6220" w:rsidRDefault="000A6220" w:rsidP="0096325F">
            <w:pPr>
              <w:jc w:val="center"/>
              <w:rPr>
                <w:bCs/>
              </w:rPr>
            </w:pPr>
            <w:r w:rsidRPr="000A6220">
              <w:rPr>
                <w:bCs/>
              </w:rPr>
              <w:t>1</w:t>
            </w:r>
          </w:p>
        </w:tc>
      </w:tr>
    </w:tbl>
    <w:p w:rsidR="001A3010" w:rsidRDefault="0033780F" w:rsidP="00426F9C">
      <w:pPr>
        <w:ind w:firstLine="709"/>
        <w:jc w:val="both"/>
      </w:pPr>
      <w:r>
        <w:t xml:space="preserve">Окончательные сроки </w:t>
      </w:r>
      <w:r w:rsidR="008E0199">
        <w:t xml:space="preserve">оказания услуг </w:t>
      </w:r>
      <w:r>
        <w:t>согласовываются сторонами за 30 дней до начала р</w:t>
      </w:r>
      <w:r>
        <w:t>а</w:t>
      </w:r>
      <w:r>
        <w:t>бот.</w:t>
      </w: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 Требования к исполнителю и к организации оказания услуг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keepNext/>
        <w:keepLines/>
        <w:jc w:val="both"/>
        <w:rPr>
          <w:b/>
        </w:rPr>
      </w:pPr>
      <w:r>
        <w:rPr>
          <w:b/>
        </w:rPr>
        <w:t>3.1</w:t>
      </w:r>
      <w:r w:rsidR="00CF0E3B" w:rsidRPr="00096D81">
        <w:rPr>
          <w:b/>
        </w:rPr>
        <w:t>.</w:t>
      </w:r>
      <w:r>
        <w:rPr>
          <w:b/>
        </w:rPr>
        <w:t xml:space="preserve"> Требования к организации оказания услуг и их качеству</w:t>
      </w:r>
      <w:r w:rsidR="00CF0E3B" w:rsidRPr="00096D81">
        <w:rPr>
          <w:b/>
        </w:rPr>
        <w:t>:</w:t>
      </w:r>
    </w:p>
    <w:p w:rsidR="00F60053" w:rsidRPr="000A6220" w:rsidRDefault="00F60053" w:rsidP="006429AA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0A6220">
        <w:t>Правила противопожарного режима в РФ (утв. постановлением Правительства РФ от 25.04.2012</w:t>
      </w:r>
      <w:r w:rsidR="000A6220">
        <w:t xml:space="preserve"> г. №</w:t>
      </w:r>
      <w:r w:rsidRPr="000A6220">
        <w:t>390);</w:t>
      </w:r>
    </w:p>
    <w:p w:rsidR="00F60053" w:rsidRPr="000A6220" w:rsidRDefault="00F60053" w:rsidP="006429AA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0A6220">
        <w:t>«Правила пожарной безопасности для энергетических предприятий» СО 34.03.301-00 (РД 153-34.0-03.301-00);</w:t>
      </w:r>
    </w:p>
    <w:p w:rsidR="00F60053" w:rsidRPr="000A6220" w:rsidRDefault="00F60053" w:rsidP="006429AA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0A6220">
        <w:rPr>
          <w:bCs/>
          <w:sz w:val="24"/>
          <w:szCs w:val="24"/>
        </w:rPr>
        <w:t>СО 34.04.181-2003 Правил</w:t>
      </w:r>
      <w:r w:rsidR="00711B98" w:rsidRPr="000A6220">
        <w:rPr>
          <w:bCs/>
          <w:sz w:val="24"/>
          <w:szCs w:val="24"/>
        </w:rPr>
        <w:t>а</w:t>
      </w:r>
      <w:r w:rsidRPr="000A6220">
        <w:rPr>
          <w:bCs/>
          <w:sz w:val="24"/>
          <w:szCs w:val="24"/>
        </w:rPr>
        <w:t xml:space="preserve"> организации технического обслуживания и ремонта обор</w:t>
      </w:r>
      <w:r w:rsidRPr="000A6220">
        <w:rPr>
          <w:bCs/>
          <w:sz w:val="24"/>
          <w:szCs w:val="24"/>
        </w:rPr>
        <w:t>у</w:t>
      </w:r>
      <w:r w:rsidRPr="000A6220">
        <w:rPr>
          <w:bCs/>
          <w:sz w:val="24"/>
          <w:szCs w:val="24"/>
        </w:rPr>
        <w:t>дования, зданий и сооружений эл. станций и сетей;</w:t>
      </w:r>
    </w:p>
    <w:p w:rsidR="00F60053" w:rsidRPr="000A6220" w:rsidRDefault="00F60053" w:rsidP="006429AA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0A6220">
        <w:rPr>
          <w:bCs/>
          <w:sz w:val="24"/>
          <w:szCs w:val="24"/>
        </w:rPr>
        <w:t>СО 34.45-51.300-97 Объем и нормы испытаний электрооборудования (с изм. 1,2 2000)</w:t>
      </w:r>
      <w:r w:rsidRPr="000A6220">
        <w:rPr>
          <w:sz w:val="24"/>
          <w:szCs w:val="24"/>
        </w:rPr>
        <w:t>;</w:t>
      </w:r>
    </w:p>
    <w:p w:rsidR="00F60053" w:rsidRPr="000A6220" w:rsidRDefault="00F60053" w:rsidP="006429AA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0A6220">
        <w:rPr>
          <w:sz w:val="24"/>
          <w:szCs w:val="24"/>
        </w:rPr>
        <w:t>«</w:t>
      </w:r>
      <w:r w:rsidR="000F749F" w:rsidRPr="000A6220">
        <w:rPr>
          <w:bCs/>
          <w:sz w:val="24"/>
          <w:szCs w:val="24"/>
        </w:rPr>
        <w:t xml:space="preserve">Правила по охране труда </w:t>
      </w:r>
      <w:r w:rsidRPr="000A6220">
        <w:rPr>
          <w:bCs/>
          <w:sz w:val="24"/>
          <w:szCs w:val="24"/>
        </w:rPr>
        <w:t>при эксплуатации электроустановок», утвержденные прик</w:t>
      </w:r>
      <w:r w:rsidRPr="000A6220">
        <w:rPr>
          <w:bCs/>
          <w:sz w:val="24"/>
          <w:szCs w:val="24"/>
        </w:rPr>
        <w:t>а</w:t>
      </w:r>
      <w:r w:rsidRPr="000A6220">
        <w:rPr>
          <w:bCs/>
          <w:sz w:val="24"/>
          <w:szCs w:val="24"/>
        </w:rPr>
        <w:t>зом Министерства труда и социальной защиты РФ от 24.07.2013 года №328н</w:t>
      </w:r>
      <w:r w:rsidRPr="000A6220">
        <w:rPr>
          <w:sz w:val="24"/>
          <w:szCs w:val="24"/>
        </w:rPr>
        <w:t>;</w:t>
      </w:r>
    </w:p>
    <w:p w:rsidR="000F749F" w:rsidRPr="000A6220" w:rsidRDefault="000F749F" w:rsidP="006429AA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0A6220">
        <w:rPr>
          <w:sz w:val="24"/>
          <w:szCs w:val="24"/>
        </w:rPr>
        <w:t>СО 153-34.03.204  «Правила безопасности при работе с инструментом и приспособлен</w:t>
      </w:r>
      <w:r w:rsidRPr="000A6220">
        <w:rPr>
          <w:sz w:val="24"/>
          <w:szCs w:val="24"/>
        </w:rPr>
        <w:t>и</w:t>
      </w:r>
      <w:r w:rsidRPr="000A6220">
        <w:rPr>
          <w:sz w:val="24"/>
          <w:szCs w:val="24"/>
        </w:rPr>
        <w:t>ями».</w:t>
      </w:r>
    </w:p>
    <w:p w:rsidR="000A6220" w:rsidRPr="000A6220" w:rsidRDefault="000A6220" w:rsidP="006429AA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0A6220">
        <w:rPr>
          <w:sz w:val="24"/>
          <w:szCs w:val="24"/>
        </w:rPr>
        <w:t>РД 34.45.620-96 «Правила технического обслуживания тиристорных систем возбужд</w:t>
      </w:r>
      <w:r w:rsidRPr="000A6220">
        <w:rPr>
          <w:sz w:val="24"/>
          <w:szCs w:val="24"/>
        </w:rPr>
        <w:t>е</w:t>
      </w:r>
      <w:r w:rsidRPr="000A6220">
        <w:rPr>
          <w:sz w:val="24"/>
          <w:szCs w:val="24"/>
        </w:rPr>
        <w:t>ния»</w:t>
      </w:r>
    </w:p>
    <w:p w:rsidR="00F60053" w:rsidRPr="000A6220" w:rsidRDefault="00F60053" w:rsidP="006429AA">
      <w:pPr>
        <w:pStyle w:val="a7"/>
        <w:widowControl w:val="0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0A6220">
        <w:rPr>
          <w:sz w:val="24"/>
          <w:szCs w:val="24"/>
        </w:rPr>
        <w:t>Система экологического менеджмента ОАО «ТГК-1» (в соответствии с международным стандартом ISO-14001:2004).</w:t>
      </w:r>
    </w:p>
    <w:p w:rsidR="00CF0E3B" w:rsidRPr="001D6E56" w:rsidRDefault="00CF0E3B" w:rsidP="001A3010">
      <w:pPr>
        <w:pStyle w:val="2"/>
        <w:tabs>
          <w:tab w:val="left" w:pos="284"/>
        </w:tabs>
        <w:spacing w:after="0" w:line="240" w:lineRule="auto"/>
        <w:jc w:val="both"/>
        <w:rPr>
          <w:sz w:val="12"/>
          <w:szCs w:val="12"/>
        </w:rPr>
      </w:pP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r>
        <w:rPr>
          <w:b/>
        </w:rPr>
        <w:t>3.2</w:t>
      </w:r>
      <w:r w:rsidR="00CF0E3B" w:rsidRPr="00096D81">
        <w:rPr>
          <w:b/>
        </w:rPr>
        <w:t xml:space="preserve">.Требования к </w:t>
      </w:r>
      <w:r>
        <w:rPr>
          <w:b/>
        </w:rPr>
        <w:t>исполнителю</w:t>
      </w:r>
      <w:r w:rsidR="00CF0E3B" w:rsidRPr="00096D81">
        <w:rPr>
          <w:b/>
        </w:rPr>
        <w:t>:</w:t>
      </w:r>
    </w:p>
    <w:p w:rsidR="00CF0E3B" w:rsidRPr="00096D81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11" w:name="_Toc154808868"/>
      <w:bookmarkStart w:id="12" w:name="_Toc154810998"/>
      <w:bookmarkStart w:id="13" w:name="_Toc154983026"/>
      <w:bookmarkStart w:id="14" w:name="_Toc157941946"/>
      <w:bookmarkStart w:id="15" w:name="_Toc159385167"/>
      <w:r>
        <w:rPr>
          <w:b/>
        </w:rPr>
        <w:t>3.</w:t>
      </w:r>
      <w:r w:rsidR="00CF0E3B" w:rsidRPr="00096D81">
        <w:rPr>
          <w:b/>
        </w:rPr>
        <w:t>2.1. Общие требования</w:t>
      </w:r>
      <w:bookmarkEnd w:id="11"/>
      <w:bookmarkEnd w:id="12"/>
      <w:bookmarkEnd w:id="13"/>
      <w:bookmarkEnd w:id="14"/>
      <w:bookmarkEnd w:id="15"/>
      <w:r w:rsidR="00CF0E3B" w:rsidRPr="00096D81">
        <w:rPr>
          <w:b/>
        </w:rPr>
        <w:t>:</w:t>
      </w:r>
    </w:p>
    <w:p w:rsidR="002E0723" w:rsidRPr="00F64C03" w:rsidRDefault="00B25D7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16" w:name="_Toc154808869"/>
      <w:bookmarkStart w:id="17" w:name="_Toc154810999"/>
      <w:bookmarkStart w:id="18" w:name="_Toc154983027"/>
      <w:bookmarkStart w:id="19" w:name="_Toc157941947"/>
      <w:bookmarkStart w:id="20" w:name="_Toc159385168"/>
      <w:r w:rsidRPr="00F64C03">
        <w:rPr>
          <w:iCs/>
          <w:sz w:val="24"/>
          <w:szCs w:val="24"/>
        </w:rPr>
        <w:t xml:space="preserve">Иметь опыт выполнения работ </w:t>
      </w:r>
      <w:r w:rsidRPr="00F64C03">
        <w:rPr>
          <w:sz w:val="24"/>
          <w:szCs w:val="24"/>
        </w:rPr>
        <w:t xml:space="preserve">по </w:t>
      </w:r>
      <w:r w:rsidR="00ED2AFE" w:rsidRPr="00F64C03">
        <w:rPr>
          <w:sz w:val="24"/>
          <w:szCs w:val="24"/>
        </w:rPr>
        <w:t>пуско-</w:t>
      </w:r>
      <w:r w:rsidRPr="00F64C03">
        <w:rPr>
          <w:sz w:val="24"/>
          <w:szCs w:val="24"/>
        </w:rPr>
        <w:t>наладке, обслуживанию (гарантийному, посл</w:t>
      </w:r>
      <w:r w:rsidRPr="00F64C03">
        <w:rPr>
          <w:sz w:val="24"/>
          <w:szCs w:val="24"/>
        </w:rPr>
        <w:t>е</w:t>
      </w:r>
      <w:r w:rsidRPr="00F64C03">
        <w:rPr>
          <w:sz w:val="24"/>
          <w:szCs w:val="24"/>
        </w:rPr>
        <w:t xml:space="preserve">гарантийному) </w:t>
      </w:r>
      <w:r w:rsidR="00424B51" w:rsidRPr="00F64C03">
        <w:rPr>
          <w:sz w:val="24"/>
          <w:szCs w:val="24"/>
        </w:rPr>
        <w:t xml:space="preserve">статических </w:t>
      </w:r>
      <w:r w:rsidRPr="00F64C03">
        <w:rPr>
          <w:sz w:val="24"/>
          <w:szCs w:val="24"/>
        </w:rPr>
        <w:t xml:space="preserve">систем возбуждения </w:t>
      </w:r>
      <w:r w:rsidRPr="00F64C03">
        <w:rPr>
          <w:iCs/>
          <w:sz w:val="24"/>
          <w:szCs w:val="24"/>
        </w:rPr>
        <w:t>не менее 3 лет</w:t>
      </w:r>
      <w:r w:rsidR="002E0723" w:rsidRPr="00F64C03">
        <w:rPr>
          <w:sz w:val="24"/>
          <w:szCs w:val="24"/>
        </w:rPr>
        <w:t>.</w:t>
      </w:r>
    </w:p>
    <w:p w:rsidR="00F64C03" w:rsidRPr="00F64C03" w:rsidRDefault="00F64C03" w:rsidP="00F64C03">
      <w:pPr>
        <w:pStyle w:val="a7"/>
        <w:numPr>
          <w:ilvl w:val="0"/>
          <w:numId w:val="1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Данные виды</w:t>
      </w:r>
      <w:r w:rsidRPr="00F64C03">
        <w:rPr>
          <w:sz w:val="24"/>
          <w:szCs w:val="24"/>
        </w:rPr>
        <w:t xml:space="preserve"> работ не входят в перечень видов работ, которые оказывают влияние на безопасность объектов капитального строительства (Приказ Министерства Регионального развития РФ от 30.12.2009 г. №624) и не требуют наличия допусков СРО.</w:t>
      </w:r>
    </w:p>
    <w:p w:rsidR="002E0723" w:rsidRPr="00F64C0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F64C03">
        <w:rPr>
          <w:sz w:val="24"/>
          <w:szCs w:val="24"/>
        </w:rPr>
        <w:t xml:space="preserve">Наличие у работников Исполнителя организации однотипной спецодежды с названием и логотипом организации - исполнителя при </w:t>
      </w:r>
      <w:r w:rsidR="00E5333F" w:rsidRPr="00F64C03">
        <w:rPr>
          <w:sz w:val="24"/>
          <w:szCs w:val="24"/>
        </w:rPr>
        <w:t>оказании услуг</w:t>
      </w:r>
      <w:r w:rsidRPr="00F64C03">
        <w:rPr>
          <w:sz w:val="24"/>
          <w:szCs w:val="24"/>
        </w:rPr>
        <w:t xml:space="preserve"> на объектах ОАО «ТГК-1».</w:t>
      </w:r>
    </w:p>
    <w:p w:rsidR="000A6220" w:rsidRPr="00F64C03" w:rsidRDefault="002E0723" w:rsidP="00424B5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F64C03">
        <w:rPr>
          <w:sz w:val="24"/>
          <w:szCs w:val="24"/>
        </w:rPr>
        <w:t>Обеспечение соответствия сметной документации требованиям системы ценообразов</w:t>
      </w:r>
      <w:r w:rsidRPr="00F64C03">
        <w:rPr>
          <w:sz w:val="24"/>
          <w:szCs w:val="24"/>
        </w:rPr>
        <w:t>а</w:t>
      </w:r>
      <w:r w:rsidRPr="00F64C03">
        <w:rPr>
          <w:sz w:val="24"/>
          <w:szCs w:val="24"/>
        </w:rPr>
        <w:t>ния, принятой в ОАО «ТГК-1».</w:t>
      </w:r>
    </w:p>
    <w:p w:rsidR="002E0723" w:rsidRPr="00F64C0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F64C03">
        <w:rPr>
          <w:color w:val="000000"/>
          <w:sz w:val="24"/>
          <w:szCs w:val="24"/>
        </w:rPr>
        <w:t xml:space="preserve">Работники </w:t>
      </w:r>
      <w:r w:rsidRPr="00F64C03">
        <w:rPr>
          <w:sz w:val="24"/>
          <w:szCs w:val="24"/>
        </w:rPr>
        <w:t>Исполнителя</w:t>
      </w:r>
      <w:r w:rsidRPr="00F64C03">
        <w:rPr>
          <w:color w:val="000000"/>
          <w:sz w:val="24"/>
          <w:szCs w:val="24"/>
        </w:rPr>
        <w:t xml:space="preserve"> должны быть ознакомлены с Экологической политикой ОАО «ТГК-1», </w:t>
      </w:r>
      <w:r w:rsidRPr="00F64C03">
        <w:rPr>
          <w:sz w:val="24"/>
          <w:szCs w:val="24"/>
        </w:rPr>
        <w:t>Исполнитель</w:t>
      </w:r>
      <w:r w:rsidRPr="00F64C03">
        <w:rPr>
          <w:color w:val="000000"/>
          <w:sz w:val="24"/>
          <w:szCs w:val="24"/>
        </w:rPr>
        <w:t xml:space="preserve"> должен принимать необходимые меры по соблюдению обязательств этой </w:t>
      </w:r>
      <w:r w:rsidRPr="00F64C03">
        <w:rPr>
          <w:color w:val="000000"/>
          <w:sz w:val="24"/>
          <w:szCs w:val="24"/>
        </w:rPr>
        <w:lastRenderedPageBreak/>
        <w:t xml:space="preserve">политики в рамках деятельности, определенной настоящим </w:t>
      </w:r>
      <w:r w:rsidR="001A1D1E" w:rsidRPr="00F64C03">
        <w:rPr>
          <w:color w:val="000000"/>
          <w:sz w:val="24"/>
          <w:szCs w:val="24"/>
        </w:rPr>
        <w:t>техническим заданием (приложение 1).</w:t>
      </w:r>
    </w:p>
    <w:p w:rsidR="002E0723" w:rsidRPr="00F64C03" w:rsidRDefault="002E0723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F64C03">
        <w:rPr>
          <w:sz w:val="24"/>
          <w:szCs w:val="24"/>
        </w:rPr>
        <w:t>Исполнитель</w:t>
      </w:r>
      <w:r w:rsidRPr="00F64C03">
        <w:rPr>
          <w:color w:val="000000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 и СЭМ ОАО «ТГК-1».</w:t>
      </w:r>
    </w:p>
    <w:p w:rsidR="00F75D57" w:rsidRPr="00F64C03" w:rsidRDefault="00F75D57" w:rsidP="00333C01">
      <w:pPr>
        <w:pStyle w:val="a7"/>
        <w:numPr>
          <w:ilvl w:val="0"/>
          <w:numId w:val="12"/>
        </w:numPr>
        <w:tabs>
          <w:tab w:val="left" w:pos="993"/>
        </w:tabs>
        <w:suppressAutoHyphens/>
        <w:ind w:left="0" w:firstLine="0"/>
        <w:jc w:val="both"/>
        <w:rPr>
          <w:color w:val="000000"/>
          <w:sz w:val="24"/>
          <w:szCs w:val="24"/>
        </w:rPr>
      </w:pPr>
      <w:r w:rsidRPr="00F64C03">
        <w:rPr>
          <w:color w:val="000000"/>
          <w:sz w:val="24"/>
          <w:szCs w:val="24"/>
        </w:rPr>
        <w:t xml:space="preserve">Исполнитель обязан в результате </w:t>
      </w:r>
      <w:r w:rsidR="00E5333F" w:rsidRPr="00F64C03">
        <w:rPr>
          <w:color w:val="000000"/>
          <w:sz w:val="24"/>
          <w:szCs w:val="24"/>
        </w:rPr>
        <w:t>оказания услуг</w:t>
      </w:r>
      <w:r w:rsidRPr="00F64C03">
        <w:rPr>
          <w:color w:val="000000"/>
          <w:sz w:val="24"/>
          <w:szCs w:val="24"/>
        </w:rPr>
        <w:t xml:space="preserve"> обеспечить восстановление нормативных эксплуатационных характеристик оборудования в соответствии с НТД.</w:t>
      </w:r>
    </w:p>
    <w:p w:rsidR="002E0723" w:rsidRPr="00F64C03" w:rsidRDefault="002E0723" w:rsidP="00333C01">
      <w:pPr>
        <w:pStyle w:val="2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0"/>
        <w:jc w:val="both"/>
      </w:pPr>
      <w:r w:rsidRPr="00F64C03">
        <w:rPr>
          <w:color w:val="000000"/>
        </w:rPr>
        <w:t xml:space="preserve">Акты сдачи - приемки могут быть подписаны Заказчиком при условии выполнения </w:t>
      </w:r>
      <w:r w:rsidRPr="00F64C03">
        <w:t>И</w:t>
      </w:r>
      <w:r w:rsidRPr="00F64C03">
        <w:t>с</w:t>
      </w:r>
      <w:r w:rsidRPr="00F64C03">
        <w:t>полнителем</w:t>
      </w:r>
      <w:r w:rsidRPr="00F64C03">
        <w:rPr>
          <w:color w:val="000000"/>
        </w:rPr>
        <w:t xml:space="preserve"> указанных выше требований.</w:t>
      </w:r>
    </w:p>
    <w:p w:rsidR="00063B49" w:rsidRPr="001D6E56" w:rsidRDefault="00063B49" w:rsidP="00063B49">
      <w:pPr>
        <w:pStyle w:val="2"/>
        <w:tabs>
          <w:tab w:val="left" w:pos="993"/>
        </w:tabs>
        <w:spacing w:after="0" w:line="240" w:lineRule="auto"/>
        <w:jc w:val="both"/>
        <w:rPr>
          <w:sz w:val="12"/>
          <w:szCs w:val="12"/>
        </w:rPr>
      </w:pPr>
    </w:p>
    <w:p w:rsidR="00CF0E3B" w:rsidRPr="00D43C76" w:rsidRDefault="00040A6D" w:rsidP="00D43C76">
      <w:pPr>
        <w:keepNext/>
        <w:keepLines/>
        <w:jc w:val="both"/>
        <w:rPr>
          <w:b/>
        </w:rPr>
      </w:pPr>
      <w:r w:rsidRPr="00D43C76">
        <w:rPr>
          <w:b/>
        </w:rPr>
        <w:t>3.</w:t>
      </w:r>
      <w:r w:rsidR="00CF0E3B" w:rsidRPr="00D43C76">
        <w:rPr>
          <w:b/>
        </w:rPr>
        <w:t>2.2. Специальные требования</w:t>
      </w:r>
      <w:bookmarkEnd w:id="16"/>
      <w:bookmarkEnd w:id="17"/>
      <w:bookmarkEnd w:id="18"/>
      <w:bookmarkEnd w:id="19"/>
      <w:bookmarkEnd w:id="20"/>
      <w:r w:rsidR="00CF0E3B" w:rsidRPr="00D43C76">
        <w:rPr>
          <w:b/>
        </w:rPr>
        <w:t>:</w:t>
      </w:r>
    </w:p>
    <w:p w:rsidR="001A1D1E" w:rsidRPr="00D43C76" w:rsidRDefault="001A1D1E" w:rsidP="00D43C76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D43C76">
        <w:rPr>
          <w:sz w:val="24"/>
          <w:szCs w:val="24"/>
        </w:rPr>
        <w:t>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работ.</w:t>
      </w:r>
    </w:p>
    <w:p w:rsidR="000E34D7" w:rsidRPr="000E34D7" w:rsidRDefault="000E34D7" w:rsidP="000E34D7">
      <w:pPr>
        <w:pStyle w:val="a7"/>
        <w:numPr>
          <w:ilvl w:val="0"/>
          <w:numId w:val="33"/>
        </w:numPr>
        <w:ind w:left="0" w:firstLine="0"/>
        <w:jc w:val="both"/>
        <w:rPr>
          <w:sz w:val="24"/>
          <w:szCs w:val="24"/>
        </w:rPr>
      </w:pPr>
      <w:r w:rsidRPr="000E34D7">
        <w:rPr>
          <w:sz w:val="24"/>
          <w:szCs w:val="24"/>
        </w:rPr>
        <w:t>Персонал должен быть обучен и аттестован по охране труда, пожарной безопасности и промышленной безопасности энергообъектов</w:t>
      </w:r>
      <w:r>
        <w:rPr>
          <w:sz w:val="24"/>
          <w:szCs w:val="24"/>
        </w:rPr>
        <w:t xml:space="preserve"> и</w:t>
      </w:r>
      <w:r w:rsidRPr="000E34D7">
        <w:rPr>
          <w:sz w:val="24"/>
          <w:szCs w:val="24"/>
        </w:rPr>
        <w:t xml:space="preserve"> иметь группу по электробезопасности соотве</w:t>
      </w:r>
      <w:r w:rsidRPr="000E34D7">
        <w:rPr>
          <w:sz w:val="24"/>
          <w:szCs w:val="24"/>
        </w:rPr>
        <w:t>т</w:t>
      </w:r>
      <w:r w:rsidRPr="000E34D7">
        <w:rPr>
          <w:sz w:val="24"/>
          <w:szCs w:val="24"/>
        </w:rPr>
        <w:t>ствующую Правилам по охране труда при эксплуатации электроустановок и выполняемой работе</w:t>
      </w:r>
      <w:r w:rsidR="008710AC">
        <w:rPr>
          <w:sz w:val="24"/>
          <w:szCs w:val="24"/>
        </w:rPr>
        <w:t>.</w:t>
      </w:r>
    </w:p>
    <w:p w:rsidR="00B34EA8" w:rsidRPr="00D43C76" w:rsidRDefault="00B34EA8" w:rsidP="00D43C76">
      <w:pPr>
        <w:pStyle w:val="a7"/>
        <w:numPr>
          <w:ilvl w:val="0"/>
          <w:numId w:val="33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 xml:space="preserve">Досконально знать технологию </w:t>
      </w:r>
      <w:r w:rsidR="00A131AC" w:rsidRPr="00D43C76">
        <w:rPr>
          <w:sz w:val="24"/>
          <w:szCs w:val="24"/>
        </w:rPr>
        <w:t>оказания услуг</w:t>
      </w:r>
      <w:r w:rsidRPr="00D43C76">
        <w:rPr>
          <w:sz w:val="24"/>
          <w:szCs w:val="24"/>
        </w:rPr>
        <w:t xml:space="preserve"> по </w:t>
      </w:r>
      <w:r w:rsidR="003703EA" w:rsidRPr="00D43C76">
        <w:rPr>
          <w:sz w:val="24"/>
          <w:szCs w:val="24"/>
        </w:rPr>
        <w:t>техобслуживанию</w:t>
      </w:r>
      <w:r w:rsidRPr="00D43C76">
        <w:rPr>
          <w:sz w:val="24"/>
          <w:szCs w:val="24"/>
        </w:rPr>
        <w:t xml:space="preserve"> </w:t>
      </w:r>
      <w:r w:rsidR="000A6220">
        <w:rPr>
          <w:sz w:val="24"/>
          <w:szCs w:val="24"/>
        </w:rPr>
        <w:t>системы во</w:t>
      </w:r>
      <w:r w:rsidR="000A6220">
        <w:rPr>
          <w:sz w:val="24"/>
          <w:szCs w:val="24"/>
        </w:rPr>
        <w:t>з</w:t>
      </w:r>
      <w:r w:rsidR="000A6220">
        <w:rPr>
          <w:sz w:val="24"/>
          <w:szCs w:val="24"/>
        </w:rPr>
        <w:t>буждения</w:t>
      </w:r>
      <w:r w:rsidRPr="00D43C76">
        <w:rPr>
          <w:sz w:val="24"/>
          <w:szCs w:val="24"/>
        </w:rPr>
        <w:t>.</w:t>
      </w:r>
    </w:p>
    <w:p w:rsidR="00B34EA8" w:rsidRPr="00D43C76" w:rsidRDefault="00B34EA8" w:rsidP="00D43C76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D43C76">
        <w:rPr>
          <w:sz w:val="24"/>
          <w:szCs w:val="24"/>
        </w:rPr>
        <w:t xml:space="preserve">Осуществлять весь комплекс технологических решений и их согласование, позволяющий обеспечить необходимое качество </w:t>
      </w:r>
      <w:r w:rsidR="00E5333F">
        <w:rPr>
          <w:sz w:val="24"/>
          <w:szCs w:val="24"/>
        </w:rPr>
        <w:t>услуг</w:t>
      </w:r>
      <w:r w:rsidRPr="00D43C76">
        <w:rPr>
          <w:sz w:val="24"/>
          <w:szCs w:val="24"/>
        </w:rPr>
        <w:t xml:space="preserve"> по ТО и выполнение гарантийных обязательств.</w:t>
      </w:r>
    </w:p>
    <w:p w:rsidR="001A1D1E" w:rsidRDefault="001A1D1E" w:rsidP="00D43C76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D43C76">
        <w:rPr>
          <w:sz w:val="24"/>
          <w:szCs w:val="24"/>
        </w:rPr>
        <w:t xml:space="preserve">Услуги по ТО </w:t>
      </w:r>
      <w:r w:rsidR="000A6220">
        <w:rPr>
          <w:sz w:val="24"/>
          <w:szCs w:val="24"/>
        </w:rPr>
        <w:t>системы возбуждения</w:t>
      </w:r>
      <w:r w:rsidR="000A6220" w:rsidRPr="00D43C76">
        <w:rPr>
          <w:sz w:val="24"/>
          <w:szCs w:val="24"/>
        </w:rPr>
        <w:t xml:space="preserve"> </w:t>
      </w:r>
      <w:r w:rsidRPr="00D43C76">
        <w:rPr>
          <w:sz w:val="24"/>
          <w:szCs w:val="24"/>
        </w:rPr>
        <w:t>должны проводиться в сроки, согласованны</w:t>
      </w:r>
      <w:r w:rsidR="00424B51">
        <w:rPr>
          <w:sz w:val="24"/>
          <w:szCs w:val="24"/>
        </w:rPr>
        <w:t>е</w:t>
      </w:r>
      <w:r w:rsidRPr="00D43C76">
        <w:rPr>
          <w:sz w:val="24"/>
          <w:szCs w:val="24"/>
        </w:rPr>
        <w:t xml:space="preserve"> с Заказчиком. </w:t>
      </w:r>
      <w:r w:rsidR="00424B51">
        <w:rPr>
          <w:sz w:val="24"/>
          <w:szCs w:val="24"/>
        </w:rPr>
        <w:t>Объемы</w:t>
      </w:r>
      <w:r w:rsidRPr="00D43C76">
        <w:rPr>
          <w:sz w:val="24"/>
          <w:szCs w:val="24"/>
        </w:rPr>
        <w:t xml:space="preserve"> </w:t>
      </w:r>
      <w:r w:rsidR="00424B51">
        <w:rPr>
          <w:sz w:val="24"/>
          <w:szCs w:val="24"/>
        </w:rPr>
        <w:t xml:space="preserve">ТО </w:t>
      </w:r>
      <w:r w:rsidR="00F75D57" w:rsidRPr="00D43C76">
        <w:rPr>
          <w:sz w:val="24"/>
          <w:szCs w:val="24"/>
        </w:rPr>
        <w:t>определя</w:t>
      </w:r>
      <w:r w:rsidR="002B7FE8">
        <w:rPr>
          <w:sz w:val="24"/>
          <w:szCs w:val="24"/>
        </w:rPr>
        <w:t>ются</w:t>
      </w:r>
      <w:r w:rsidR="00F75D57" w:rsidRPr="00D43C76">
        <w:rPr>
          <w:sz w:val="24"/>
          <w:szCs w:val="24"/>
        </w:rPr>
        <w:t xml:space="preserve"> на основании </w:t>
      </w:r>
      <w:r w:rsidRPr="00D43C76">
        <w:rPr>
          <w:sz w:val="24"/>
          <w:szCs w:val="24"/>
        </w:rPr>
        <w:t>требований инструкции заводов изготовителей, местных производственных инструкций по эксплуатации, паспортов</w:t>
      </w:r>
      <w:r w:rsidR="000F749F">
        <w:rPr>
          <w:sz w:val="24"/>
          <w:szCs w:val="24"/>
        </w:rPr>
        <w:t>;</w:t>
      </w:r>
    </w:p>
    <w:p w:rsidR="000F749F" w:rsidRPr="000F749F" w:rsidRDefault="000F749F" w:rsidP="000F749F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0F749F">
        <w:rPr>
          <w:sz w:val="24"/>
          <w:szCs w:val="24"/>
        </w:rPr>
        <w:t xml:space="preserve">меть все необходимые для </w:t>
      </w:r>
      <w:r>
        <w:rPr>
          <w:sz w:val="24"/>
          <w:szCs w:val="24"/>
        </w:rPr>
        <w:t>оказания услуг</w:t>
      </w:r>
      <w:r w:rsidRPr="000F749F">
        <w:rPr>
          <w:sz w:val="24"/>
          <w:szCs w:val="24"/>
        </w:rPr>
        <w:t xml:space="preserve"> инструменты, приборы и специальные приспособления, средства защиты;</w:t>
      </w:r>
    </w:p>
    <w:p w:rsidR="000F749F" w:rsidRPr="00D43C76" w:rsidRDefault="000F749F" w:rsidP="000F749F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С</w:t>
      </w:r>
      <w:r w:rsidRPr="000F749F">
        <w:rPr>
          <w:sz w:val="24"/>
          <w:szCs w:val="24"/>
        </w:rPr>
        <w:t xml:space="preserve">амостоятельно выполнять транспортное обеспечение </w:t>
      </w:r>
      <w:r>
        <w:rPr>
          <w:sz w:val="24"/>
          <w:szCs w:val="24"/>
        </w:rPr>
        <w:t>услуг</w:t>
      </w:r>
      <w:r w:rsidRPr="000F749F">
        <w:rPr>
          <w:sz w:val="24"/>
          <w:szCs w:val="24"/>
        </w:rPr>
        <w:t>;</w:t>
      </w:r>
    </w:p>
    <w:p w:rsidR="00D43C76" w:rsidRPr="00D43C76" w:rsidRDefault="00D43C76" w:rsidP="000F749F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D43C76">
        <w:rPr>
          <w:sz w:val="24"/>
          <w:szCs w:val="24"/>
        </w:rPr>
        <w:t xml:space="preserve">Выбор исполнителя </w:t>
      </w:r>
      <w:r w:rsidR="0075468A">
        <w:rPr>
          <w:sz w:val="24"/>
          <w:szCs w:val="24"/>
        </w:rPr>
        <w:t>услуг</w:t>
      </w:r>
      <w:r w:rsidRPr="00D43C76">
        <w:rPr>
          <w:sz w:val="24"/>
          <w:szCs w:val="24"/>
        </w:rPr>
        <w:t xml:space="preserve"> при прочих равных условиях будет проводиться следующим критериям с учетом приоритета в порядке убывания:</w:t>
      </w:r>
    </w:p>
    <w:p w:rsidR="00D43C76" w:rsidRPr="00D43C76" w:rsidRDefault="00D43C76" w:rsidP="00231928">
      <w:pPr>
        <w:pStyle w:val="a7"/>
        <w:numPr>
          <w:ilvl w:val="1"/>
          <w:numId w:val="33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</w:t>
      </w:r>
      <w:r w:rsidRPr="00D43C76">
        <w:rPr>
          <w:sz w:val="24"/>
          <w:szCs w:val="24"/>
        </w:rPr>
        <w:t>е</w:t>
      </w:r>
      <w:r w:rsidRPr="00D43C76">
        <w:rPr>
          <w:sz w:val="24"/>
          <w:szCs w:val="24"/>
        </w:rPr>
        <w:t>мые при выполнении работ оборудование, материалы и запасные части изготовлены в Российской Федерации.</w:t>
      </w:r>
    </w:p>
    <w:p w:rsidR="00D43C76" w:rsidRPr="00D43C76" w:rsidRDefault="00D43C76" w:rsidP="00231928">
      <w:pPr>
        <w:pStyle w:val="a7"/>
        <w:numPr>
          <w:ilvl w:val="1"/>
          <w:numId w:val="33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</w:t>
      </w:r>
      <w:r w:rsidRPr="00D43C76">
        <w:rPr>
          <w:sz w:val="24"/>
          <w:szCs w:val="24"/>
        </w:rPr>
        <w:t>ь</w:t>
      </w:r>
      <w:r w:rsidRPr="00D43C76">
        <w:rPr>
          <w:sz w:val="24"/>
          <w:szCs w:val="24"/>
        </w:rPr>
        <w:t>зуемые при выполнении работ оборудование, материалы и запасные части изготовлены за пред</w:t>
      </w:r>
      <w:r w:rsidRPr="00D43C76">
        <w:rPr>
          <w:sz w:val="24"/>
          <w:szCs w:val="24"/>
        </w:rPr>
        <w:t>е</w:t>
      </w:r>
      <w:r w:rsidRPr="00D43C76">
        <w:rPr>
          <w:sz w:val="24"/>
          <w:szCs w:val="24"/>
        </w:rPr>
        <w:t>лами Российской Федерации в данных государствах.</w:t>
      </w:r>
    </w:p>
    <w:p w:rsidR="00D43C76" w:rsidRPr="00D43C76" w:rsidRDefault="00D43C76" w:rsidP="00231928">
      <w:pPr>
        <w:pStyle w:val="a7"/>
        <w:numPr>
          <w:ilvl w:val="1"/>
          <w:numId w:val="33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</w:t>
      </w:r>
      <w:r w:rsidRPr="00D43C76">
        <w:rPr>
          <w:sz w:val="24"/>
          <w:szCs w:val="24"/>
        </w:rPr>
        <w:t>у</w:t>
      </w:r>
      <w:r w:rsidRPr="00D43C76">
        <w:rPr>
          <w:sz w:val="24"/>
          <w:szCs w:val="24"/>
        </w:rPr>
        <w:t>дование, материалы и запасные части изготовлены за пределами Российской Федерации в данных государствах.</w:t>
      </w:r>
    </w:p>
    <w:p w:rsidR="00D43C76" w:rsidRDefault="00D43C76" w:rsidP="00231928">
      <w:pPr>
        <w:pStyle w:val="a7"/>
        <w:numPr>
          <w:ilvl w:val="1"/>
          <w:numId w:val="33"/>
        </w:numPr>
        <w:ind w:left="0" w:firstLine="0"/>
        <w:jc w:val="both"/>
        <w:rPr>
          <w:sz w:val="24"/>
          <w:szCs w:val="24"/>
        </w:rPr>
      </w:pPr>
      <w:r w:rsidRPr="00D43C76">
        <w:rPr>
          <w:sz w:val="24"/>
          <w:szCs w:val="24"/>
        </w:rPr>
        <w:t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</w:t>
      </w:r>
      <w:r w:rsidRPr="00D43C76">
        <w:rPr>
          <w:sz w:val="24"/>
          <w:szCs w:val="24"/>
        </w:rPr>
        <w:t>и</w:t>
      </w:r>
      <w:r w:rsidRPr="00D43C76">
        <w:rPr>
          <w:sz w:val="24"/>
          <w:szCs w:val="24"/>
        </w:rPr>
        <w:t>цами, имеющие гражданство данных государств, а используемые при выполнении работ оборуд</w:t>
      </w:r>
      <w:r w:rsidRPr="00D43C76">
        <w:rPr>
          <w:sz w:val="24"/>
          <w:szCs w:val="24"/>
        </w:rPr>
        <w:t>о</w:t>
      </w:r>
      <w:r w:rsidRPr="00D43C76">
        <w:rPr>
          <w:sz w:val="24"/>
          <w:szCs w:val="24"/>
        </w:rPr>
        <w:t>вание, материалы и запасные части изготовлены за пределами Российской Федерации в данных государствах.</w:t>
      </w:r>
    </w:p>
    <w:p w:rsidR="008710AC" w:rsidRPr="001D6E56" w:rsidRDefault="008710AC" w:rsidP="008710AC">
      <w:pPr>
        <w:pStyle w:val="a7"/>
        <w:widowControl w:val="0"/>
        <w:suppressAutoHyphens/>
        <w:autoSpaceDE w:val="0"/>
        <w:autoSpaceDN w:val="0"/>
        <w:adjustRightInd w:val="0"/>
        <w:spacing w:line="216" w:lineRule="auto"/>
        <w:ind w:left="0"/>
        <w:jc w:val="both"/>
        <w:rPr>
          <w:color w:val="000000"/>
          <w:sz w:val="12"/>
          <w:szCs w:val="12"/>
        </w:rPr>
      </w:pPr>
    </w:p>
    <w:p w:rsidR="00CF0E3B" w:rsidRPr="00040A6D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040A6D">
        <w:rPr>
          <w:b/>
        </w:rPr>
        <w:t>3.</w:t>
      </w:r>
      <w:r w:rsidR="00CF0E3B" w:rsidRPr="00040A6D">
        <w:rPr>
          <w:b/>
        </w:rPr>
        <w:t xml:space="preserve">2.3. Требования к </w:t>
      </w:r>
      <w:r w:rsidR="00B72AC7" w:rsidRPr="00040A6D">
        <w:rPr>
          <w:b/>
        </w:rPr>
        <w:t>Исполнителю</w:t>
      </w:r>
      <w:r w:rsidR="00CF0E3B" w:rsidRPr="00040A6D">
        <w:rPr>
          <w:b/>
        </w:rPr>
        <w:t xml:space="preserve"> при привлечении С</w:t>
      </w:r>
      <w:r w:rsidR="00DB0068" w:rsidRPr="00040A6D">
        <w:rPr>
          <w:b/>
        </w:rPr>
        <w:t>о</w:t>
      </w:r>
      <w:r w:rsidR="00B72AC7" w:rsidRPr="00040A6D">
        <w:rPr>
          <w:b/>
        </w:rPr>
        <w:t>исполнителя</w:t>
      </w:r>
      <w:r w:rsidR="00CF0E3B" w:rsidRPr="00040A6D">
        <w:rPr>
          <w:b/>
        </w:rPr>
        <w:t>: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</w:t>
      </w:r>
      <w:r w:rsidR="00E5333F">
        <w:t>оказания услуг</w:t>
      </w:r>
      <w:r w:rsidRPr="00965555">
        <w:t>. Исполнитель обязан прикладывать к своей заявке письменное согласие Соисполнителей на выполнение планируемых ими работ.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965555">
        <w:t>Заказчик оставляет за собой право отклонить любого из предложенных Соисполнителей.</w:t>
      </w:r>
    </w:p>
    <w:p w:rsidR="00965555" w:rsidRPr="00965555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lastRenderedPageBreak/>
        <w:t xml:space="preserve"> Исполнитель обязан координировать работу всех Соисполнителей, проверять качество </w:t>
      </w:r>
      <w:r w:rsidR="00E5333F">
        <w:t>оказываемых услуг</w:t>
      </w:r>
      <w:r w:rsidRPr="00965555">
        <w:t xml:space="preserve"> в соответствии с действующими нормами и техническими условиями и объемы </w:t>
      </w:r>
      <w:r w:rsidR="00E5333F">
        <w:t>оказываемых</w:t>
      </w:r>
      <w:r w:rsidRPr="00965555">
        <w:t xml:space="preserve"> ими </w:t>
      </w:r>
      <w:r w:rsidR="00E5333F">
        <w:t>услуг</w:t>
      </w:r>
      <w:r w:rsidRPr="00965555">
        <w:t xml:space="preserve"> и действовать исключительно в интересах заказчика.</w:t>
      </w:r>
    </w:p>
    <w:p w:rsidR="002E0723" w:rsidRDefault="00965555" w:rsidP="00CF0E3B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965555">
        <w:t xml:space="preserve"> Исполнитель обязан обеспечить своевре</w:t>
      </w:r>
      <w:r w:rsidR="00614C9B">
        <w:t>менное устранение Соисполнителями</w:t>
      </w:r>
      <w:r w:rsidRPr="00965555">
        <w:t xml:space="preserve"> недостатков и дефектов, выявленных при приемке </w:t>
      </w:r>
      <w:r w:rsidR="00E5333F">
        <w:t>оказанных услуг</w:t>
      </w:r>
      <w:r w:rsidRPr="00965555">
        <w:t xml:space="preserve"> и в период гарантийной эксплуатации объекта.</w:t>
      </w:r>
    </w:p>
    <w:p w:rsidR="006429AA" w:rsidRDefault="006429AA" w:rsidP="006429AA">
      <w:pPr>
        <w:tabs>
          <w:tab w:val="left" w:pos="993"/>
        </w:tabs>
        <w:suppressAutoHyphens/>
        <w:contextualSpacing/>
        <w:jc w:val="both"/>
      </w:pPr>
    </w:p>
    <w:p w:rsidR="006429AA" w:rsidRPr="006429AA" w:rsidRDefault="006429AA" w:rsidP="006429AA">
      <w:pPr>
        <w:pStyle w:val="a7"/>
        <w:numPr>
          <w:ilvl w:val="0"/>
          <w:numId w:val="48"/>
        </w:numPr>
        <w:tabs>
          <w:tab w:val="left" w:pos="993"/>
        </w:tabs>
        <w:ind w:left="0" w:firstLine="0"/>
        <w:jc w:val="both"/>
        <w:rPr>
          <w:b/>
          <w:color w:val="000000"/>
          <w:sz w:val="24"/>
          <w:szCs w:val="24"/>
        </w:rPr>
      </w:pPr>
      <w:r w:rsidRPr="006429AA">
        <w:rPr>
          <w:b/>
          <w:color w:val="000000"/>
          <w:sz w:val="24"/>
          <w:szCs w:val="24"/>
        </w:rPr>
        <w:t>Запасные части и материалы:</w:t>
      </w:r>
    </w:p>
    <w:p w:rsidR="006429AA" w:rsidRPr="00D61444" w:rsidRDefault="006429AA" w:rsidP="006429AA">
      <w:pPr>
        <w:pStyle w:val="a7"/>
        <w:widowControl w:val="0"/>
        <w:numPr>
          <w:ilvl w:val="1"/>
          <w:numId w:val="48"/>
        </w:numPr>
        <w:tabs>
          <w:tab w:val="left" w:pos="993"/>
        </w:tabs>
        <w:suppressAutoHyphens/>
        <w:autoSpaceDE w:val="0"/>
        <w:autoSpaceDN w:val="0"/>
        <w:adjustRightInd w:val="0"/>
        <w:ind w:left="0" w:firstLine="0"/>
        <w:jc w:val="both"/>
      </w:pPr>
      <w:r w:rsidRPr="00D61444">
        <w:rPr>
          <w:color w:val="000000"/>
          <w:sz w:val="24"/>
          <w:szCs w:val="24"/>
        </w:rPr>
        <w:t xml:space="preserve">По результатам технического обслуживания в случае выявления необходимости замены дефектных деталей и материалов (не входящие в комплект ЗИП), их перечень и количество необходимо согласовать с Заказчиком. </w:t>
      </w:r>
    </w:p>
    <w:p w:rsidR="00D61444" w:rsidRPr="001D6E56" w:rsidRDefault="00D61444" w:rsidP="00D61444">
      <w:pPr>
        <w:pStyle w:val="a7"/>
        <w:widowControl w:val="0"/>
        <w:tabs>
          <w:tab w:val="left" w:pos="993"/>
        </w:tabs>
        <w:suppressAutoHyphens/>
        <w:autoSpaceDE w:val="0"/>
        <w:autoSpaceDN w:val="0"/>
        <w:adjustRightInd w:val="0"/>
        <w:ind w:left="0"/>
        <w:jc w:val="both"/>
      </w:pPr>
    </w:p>
    <w:p w:rsidR="000F749F" w:rsidRPr="000F749F" w:rsidRDefault="000F749F" w:rsidP="000F749F">
      <w:pPr>
        <w:widowControl w:val="0"/>
        <w:suppressAutoHyphens/>
        <w:autoSpaceDE w:val="0"/>
        <w:autoSpaceDN w:val="0"/>
        <w:adjustRightInd w:val="0"/>
        <w:spacing w:line="216" w:lineRule="auto"/>
        <w:contextualSpacing/>
        <w:jc w:val="both"/>
        <w:rPr>
          <w:b/>
          <w:color w:val="000000"/>
        </w:rPr>
      </w:pPr>
      <w:r w:rsidRPr="000F749F">
        <w:rPr>
          <w:b/>
          <w:color w:val="000000"/>
        </w:rPr>
        <w:t xml:space="preserve">5. Для </w:t>
      </w:r>
      <w:r>
        <w:rPr>
          <w:b/>
          <w:color w:val="000000"/>
        </w:rPr>
        <w:t>оказания услуг</w:t>
      </w:r>
      <w:r w:rsidRPr="000F749F">
        <w:rPr>
          <w:b/>
          <w:color w:val="000000"/>
        </w:rPr>
        <w:t xml:space="preserve"> </w:t>
      </w:r>
      <w:r w:rsidRPr="000F749F">
        <w:rPr>
          <w:b/>
        </w:rPr>
        <w:t>исполнителем</w:t>
      </w:r>
      <w:r w:rsidRPr="000F749F">
        <w:rPr>
          <w:b/>
          <w:color w:val="000000"/>
        </w:rPr>
        <w:t xml:space="preserve"> заказчик обеспечивает:</w:t>
      </w:r>
    </w:p>
    <w:p w:rsidR="000F749F" w:rsidRPr="000F749F" w:rsidRDefault="000F749F" w:rsidP="000F749F">
      <w:pPr>
        <w:pStyle w:val="a7"/>
        <w:numPr>
          <w:ilvl w:val="0"/>
          <w:numId w:val="38"/>
        </w:numPr>
        <w:suppressAutoHyphens/>
        <w:ind w:left="0" w:firstLine="0"/>
        <w:jc w:val="both"/>
        <w:rPr>
          <w:color w:val="000000"/>
          <w:sz w:val="24"/>
          <w:szCs w:val="24"/>
        </w:rPr>
      </w:pPr>
      <w:r w:rsidRPr="000F749F">
        <w:rPr>
          <w:color w:val="000000"/>
          <w:sz w:val="24"/>
          <w:szCs w:val="24"/>
        </w:rPr>
        <w:t xml:space="preserve">энергоснабжение </w:t>
      </w:r>
      <w:r>
        <w:rPr>
          <w:color w:val="000000"/>
          <w:sz w:val="24"/>
          <w:szCs w:val="24"/>
        </w:rPr>
        <w:t>услуг</w:t>
      </w:r>
      <w:r w:rsidRPr="000F749F">
        <w:rPr>
          <w:color w:val="000000"/>
          <w:sz w:val="24"/>
          <w:szCs w:val="24"/>
        </w:rPr>
        <w:t>, выполняемых исполнителем;</w:t>
      </w:r>
    </w:p>
    <w:p w:rsidR="000F749F" w:rsidRPr="000F749F" w:rsidRDefault="000F749F" w:rsidP="000F749F">
      <w:pPr>
        <w:pStyle w:val="a7"/>
        <w:numPr>
          <w:ilvl w:val="0"/>
          <w:numId w:val="38"/>
        </w:numPr>
        <w:suppressAutoHyphens/>
        <w:ind w:left="0" w:firstLine="0"/>
        <w:jc w:val="both"/>
        <w:rPr>
          <w:color w:val="000000"/>
          <w:sz w:val="24"/>
          <w:szCs w:val="24"/>
        </w:rPr>
      </w:pPr>
      <w:r w:rsidRPr="000F749F">
        <w:rPr>
          <w:color w:val="000000"/>
          <w:sz w:val="24"/>
          <w:szCs w:val="24"/>
        </w:rPr>
        <w:t xml:space="preserve">подключение электроприводов механизмов и инструмента, в сроки, согласно графику </w:t>
      </w:r>
      <w:r>
        <w:rPr>
          <w:color w:val="000000"/>
          <w:sz w:val="24"/>
          <w:szCs w:val="24"/>
        </w:rPr>
        <w:t>оказания услуг</w:t>
      </w:r>
      <w:r w:rsidRPr="000F749F">
        <w:rPr>
          <w:color w:val="000000"/>
          <w:sz w:val="24"/>
          <w:szCs w:val="24"/>
        </w:rPr>
        <w:t>, если их конструкции требуют для этих целей специального персонала;</w:t>
      </w:r>
    </w:p>
    <w:p w:rsidR="000F749F" w:rsidRPr="000F749F" w:rsidRDefault="000F749F" w:rsidP="000F749F">
      <w:pPr>
        <w:pStyle w:val="a7"/>
        <w:numPr>
          <w:ilvl w:val="0"/>
          <w:numId w:val="38"/>
        </w:numPr>
        <w:suppressAutoHyphens/>
        <w:ind w:left="0" w:firstLine="0"/>
        <w:jc w:val="both"/>
        <w:rPr>
          <w:color w:val="000000"/>
          <w:sz w:val="24"/>
          <w:szCs w:val="24"/>
        </w:rPr>
      </w:pPr>
      <w:r w:rsidRPr="000F749F">
        <w:rPr>
          <w:color w:val="000000"/>
          <w:sz w:val="24"/>
          <w:szCs w:val="24"/>
        </w:rPr>
        <w:t xml:space="preserve">допуск персонала исполнителя на рабочие места в течение всего срока </w:t>
      </w:r>
      <w:r w:rsidR="00E5333F">
        <w:rPr>
          <w:color w:val="000000"/>
          <w:sz w:val="24"/>
          <w:szCs w:val="24"/>
        </w:rPr>
        <w:t>оказания услуг</w:t>
      </w:r>
      <w:r w:rsidRPr="000F749F">
        <w:rPr>
          <w:color w:val="000000"/>
          <w:sz w:val="24"/>
          <w:szCs w:val="24"/>
        </w:rPr>
        <w:t>;</w:t>
      </w:r>
    </w:p>
    <w:p w:rsidR="000F749F" w:rsidRPr="000F749F" w:rsidRDefault="000F749F" w:rsidP="000F749F">
      <w:pPr>
        <w:pStyle w:val="a7"/>
        <w:numPr>
          <w:ilvl w:val="0"/>
          <w:numId w:val="38"/>
        </w:numPr>
        <w:suppressAutoHyphens/>
        <w:ind w:left="0" w:firstLine="0"/>
        <w:jc w:val="both"/>
        <w:rPr>
          <w:color w:val="000000"/>
          <w:sz w:val="24"/>
          <w:szCs w:val="24"/>
        </w:rPr>
      </w:pPr>
      <w:r w:rsidRPr="000F749F">
        <w:rPr>
          <w:color w:val="000000"/>
          <w:sz w:val="24"/>
          <w:szCs w:val="24"/>
        </w:rPr>
        <w:t>предоставление имеющейся в наличии в архиве заказчика технической</w:t>
      </w:r>
      <w:r w:rsidR="00E5333F">
        <w:rPr>
          <w:color w:val="000000"/>
          <w:sz w:val="24"/>
          <w:szCs w:val="24"/>
        </w:rPr>
        <w:t xml:space="preserve"> документации в необходимом для</w:t>
      </w:r>
      <w:r w:rsidRPr="000F749F">
        <w:rPr>
          <w:color w:val="000000"/>
          <w:sz w:val="24"/>
          <w:szCs w:val="24"/>
        </w:rPr>
        <w:t xml:space="preserve"> </w:t>
      </w:r>
      <w:r w:rsidR="00E5333F">
        <w:rPr>
          <w:color w:val="000000"/>
          <w:sz w:val="24"/>
          <w:szCs w:val="24"/>
        </w:rPr>
        <w:t>оказания услуг</w:t>
      </w:r>
      <w:r w:rsidRPr="000F749F">
        <w:rPr>
          <w:color w:val="000000"/>
          <w:sz w:val="24"/>
          <w:szCs w:val="24"/>
        </w:rPr>
        <w:t xml:space="preserve"> объёме.</w:t>
      </w:r>
    </w:p>
    <w:p w:rsidR="000F749F" w:rsidRPr="001D6E56" w:rsidRDefault="000F749F" w:rsidP="00CF0E3B">
      <w:pPr>
        <w:jc w:val="both"/>
        <w:rPr>
          <w:sz w:val="12"/>
          <w:szCs w:val="12"/>
        </w:rPr>
      </w:pPr>
    </w:p>
    <w:p w:rsidR="00CF0E3B" w:rsidRPr="00096D81" w:rsidRDefault="00CF0E3B" w:rsidP="00CF0E3B">
      <w:pPr>
        <w:jc w:val="both"/>
        <w:rPr>
          <w:u w:val="single"/>
        </w:rPr>
      </w:pPr>
      <w:r w:rsidRPr="00096D81">
        <w:rPr>
          <w:u w:val="single"/>
        </w:rPr>
        <w:t>Приложение:</w:t>
      </w:r>
    </w:p>
    <w:p w:rsidR="00CF0E3B" w:rsidRDefault="00CF0E3B" w:rsidP="00CF0E3B">
      <w:pPr>
        <w:jc w:val="both"/>
      </w:pPr>
      <w:r w:rsidRPr="00096D81">
        <w:t>1. Обязанности по обеспечению требований Системы экологического менеджмента.</w:t>
      </w:r>
    </w:p>
    <w:p w:rsidR="00DF5D0D" w:rsidRDefault="00DF5D0D" w:rsidP="00CF0E3B">
      <w:pPr>
        <w:jc w:val="both"/>
      </w:pPr>
    </w:p>
    <w:p w:rsidR="00D61444" w:rsidRDefault="00D61444" w:rsidP="00CF0E3B">
      <w:pPr>
        <w:jc w:val="right"/>
        <w:rPr>
          <w:b/>
        </w:rPr>
      </w:pPr>
    </w:p>
    <w:p w:rsidR="001D7317" w:rsidRDefault="001D7317" w:rsidP="00CF0E3B">
      <w:pPr>
        <w:jc w:val="right"/>
        <w:rPr>
          <w:b/>
        </w:rPr>
      </w:pPr>
    </w:p>
    <w:p w:rsidR="001D7317" w:rsidRDefault="001D7317" w:rsidP="00CF0E3B">
      <w:pPr>
        <w:jc w:val="right"/>
        <w:rPr>
          <w:b/>
        </w:rPr>
      </w:pPr>
    </w:p>
    <w:p w:rsidR="001D7317" w:rsidRDefault="001D7317" w:rsidP="00CF0E3B">
      <w:pPr>
        <w:jc w:val="right"/>
        <w:rPr>
          <w:b/>
        </w:rPr>
      </w:pPr>
    </w:p>
    <w:p w:rsidR="00CF0E3B" w:rsidRPr="00096D81" w:rsidRDefault="00CF0E3B" w:rsidP="00CF0E3B">
      <w:pPr>
        <w:jc w:val="right"/>
        <w:rPr>
          <w:b/>
        </w:rPr>
      </w:pPr>
      <w:r w:rsidRPr="00096D81">
        <w:rPr>
          <w:b/>
        </w:rPr>
        <w:t>Приложение № 1</w:t>
      </w:r>
    </w:p>
    <w:p w:rsidR="00CF0E3B" w:rsidRPr="00096D81" w:rsidRDefault="00CF0E3B" w:rsidP="00CF0E3B">
      <w:pPr>
        <w:jc w:val="right"/>
      </w:pPr>
      <w:r w:rsidRPr="00096D81">
        <w:t>к Техническому заданию</w:t>
      </w: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</w:pPr>
    </w:p>
    <w:p w:rsidR="00CF0E3B" w:rsidRPr="00096D81" w:rsidRDefault="00CF0E3B" w:rsidP="00CF0E3B">
      <w:pPr>
        <w:jc w:val="center"/>
        <w:rPr>
          <w:b/>
        </w:rPr>
      </w:pPr>
      <w:r w:rsidRPr="00096D81">
        <w:rPr>
          <w:b/>
        </w:rPr>
        <w:t>Обязанности по обеспечению требований Системы экологического менеджмента.</w:t>
      </w: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jc w:val="center"/>
        <w:rPr>
          <w:b/>
          <w:u w:val="single"/>
        </w:rPr>
      </w:pPr>
    </w:p>
    <w:p w:rsidR="00CF0E3B" w:rsidRPr="00096D81" w:rsidRDefault="00CF0E3B" w:rsidP="00CF0E3B">
      <w:pPr>
        <w:ind w:firstLine="720"/>
        <w:jc w:val="both"/>
        <w:rPr>
          <w:b/>
          <w:u w:val="single"/>
        </w:rPr>
      </w:pPr>
      <w:r w:rsidRPr="00096D81">
        <w:rPr>
          <w:b/>
          <w:u w:val="single"/>
        </w:rPr>
        <w:t xml:space="preserve">Обязанности </w:t>
      </w:r>
      <w:r w:rsidR="00B72AC7" w:rsidRPr="00096D81">
        <w:rPr>
          <w:b/>
          <w:u w:val="single"/>
        </w:rPr>
        <w:t>Исполнителя</w:t>
      </w:r>
      <w:r w:rsidRPr="00096D81">
        <w:rPr>
          <w:b/>
          <w:u w:val="single"/>
        </w:rPr>
        <w:t>: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CF0E3B" w:rsidRPr="00096D81">
        <w:t xml:space="preserve">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</w:t>
      </w:r>
      <w:r w:rsidR="00CF0E3B" w:rsidRPr="00096D81">
        <w:t>н</w:t>
      </w:r>
      <w:r w:rsidR="00CF0E3B" w:rsidRPr="00096D81">
        <w:t xml:space="preserve">ной настоящим договором. </w:t>
      </w:r>
    </w:p>
    <w:p w:rsidR="00CF0E3B" w:rsidRPr="00096D81" w:rsidRDefault="00B72AC7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>Исполнитель</w:t>
      </w:r>
      <w:r w:rsidR="00D60F8E">
        <w:t>,</w:t>
      </w:r>
      <w:r w:rsidRPr="00096D81">
        <w:t xml:space="preserve"> </w:t>
      </w:r>
      <w:r w:rsidR="00CF0E3B" w:rsidRPr="00096D81">
        <w:t>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</w:t>
      </w:r>
      <w:r w:rsidR="00CF0E3B" w:rsidRPr="00096D81">
        <w:t>е</w:t>
      </w:r>
      <w:r w:rsidR="00CF0E3B" w:rsidRPr="00096D81">
        <w:t xml:space="preserve">дерации. </w:t>
      </w:r>
    </w:p>
    <w:p w:rsidR="00CF0E3B" w:rsidRPr="00096D81" w:rsidRDefault="00CF0E3B" w:rsidP="00CF0E3B">
      <w:pPr>
        <w:numPr>
          <w:ilvl w:val="0"/>
          <w:numId w:val="5"/>
        </w:numPr>
        <w:tabs>
          <w:tab w:val="left" w:pos="1134"/>
        </w:tabs>
        <w:ind w:left="0" w:firstLine="720"/>
        <w:jc w:val="both"/>
      </w:pPr>
      <w:r w:rsidRPr="00096D81">
        <w:t xml:space="preserve">Акты сдачи - приемки выполненных работ подписываются заказчиком при условии выполнения </w:t>
      </w:r>
      <w:r w:rsidR="00B72AC7" w:rsidRPr="00096D81">
        <w:t>исполнителем</w:t>
      </w:r>
      <w:r w:rsidRPr="00096D81">
        <w:t xml:space="preserve"> указанных выше требований.</w:t>
      </w:r>
    </w:p>
    <w:p w:rsidR="00CF0E3B" w:rsidRPr="00096D81" w:rsidRDefault="00CF0E3B" w:rsidP="00CF0E3B">
      <w:pPr>
        <w:ind w:left="720" w:firstLine="720"/>
        <w:jc w:val="both"/>
        <w:rPr>
          <w:b/>
          <w:u w:val="single"/>
        </w:rPr>
      </w:pPr>
    </w:p>
    <w:p w:rsidR="00CF0E3B" w:rsidRPr="00096D81" w:rsidRDefault="00CF0E3B" w:rsidP="00CF0E3B">
      <w:pPr>
        <w:ind w:left="720" w:hanging="11"/>
        <w:jc w:val="both"/>
        <w:rPr>
          <w:b/>
          <w:u w:val="single"/>
        </w:rPr>
      </w:pPr>
      <w:r w:rsidRPr="00096D81">
        <w:rPr>
          <w:b/>
          <w:u w:val="single"/>
        </w:rPr>
        <w:t>Обязанности Заказчика: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предоставить </w:t>
      </w:r>
      <w:r w:rsidR="00B72AC7" w:rsidRPr="00096D81">
        <w:t>Исполнителю</w:t>
      </w:r>
      <w:r w:rsidRPr="00096D81">
        <w:t xml:space="preserve"> Экологическую политику ОАО «ТГК-1».</w:t>
      </w:r>
    </w:p>
    <w:p w:rsidR="00CF0E3B" w:rsidRPr="00096D81" w:rsidRDefault="00CF0E3B" w:rsidP="00CF0E3B">
      <w:pPr>
        <w:numPr>
          <w:ilvl w:val="0"/>
          <w:numId w:val="2"/>
        </w:numPr>
        <w:tabs>
          <w:tab w:val="left" w:pos="1134"/>
        </w:tabs>
        <w:ind w:left="0" w:firstLine="720"/>
        <w:jc w:val="both"/>
      </w:pPr>
      <w:r w:rsidRPr="00096D81">
        <w:t xml:space="preserve">Заказчик обязан провести инструктаж по доведению до работников </w:t>
      </w:r>
      <w:r w:rsidR="00B72AC7" w:rsidRPr="00096D81">
        <w:t>Исполнителя</w:t>
      </w:r>
      <w:r w:rsidRPr="00096D81">
        <w:t xml:space="preserve"> и</w:t>
      </w:r>
      <w:r w:rsidRPr="00096D81">
        <w:t>н</w:t>
      </w:r>
      <w:r w:rsidRPr="00096D81">
        <w:t>формации об Экологической политике ОАО «ТГК-1» и необходимости соблюдения требований природоохранного законодательства Российской Федерации.</w:t>
      </w:r>
    </w:p>
    <w:sectPr w:rsidR="00CF0E3B" w:rsidRPr="00096D81" w:rsidSect="005B2E4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A42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623B9"/>
    <w:multiLevelType w:val="multilevel"/>
    <w:tmpl w:val="B1D8326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42B6CBB"/>
    <w:multiLevelType w:val="multilevel"/>
    <w:tmpl w:val="E8E8C60A"/>
    <w:lvl w:ilvl="0">
      <w:start w:val="1"/>
      <w:numFmt w:val="decimal"/>
      <w:lvlText w:val="3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71464"/>
    <w:multiLevelType w:val="hybridMultilevel"/>
    <w:tmpl w:val="0E784C1A"/>
    <w:lvl w:ilvl="0" w:tplc="F7924AA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B49B7"/>
    <w:multiLevelType w:val="hybridMultilevel"/>
    <w:tmpl w:val="5A6EA1D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D7F78"/>
    <w:multiLevelType w:val="hybridMultilevel"/>
    <w:tmpl w:val="C08E9B8E"/>
    <w:lvl w:ilvl="0" w:tplc="C504E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92062A"/>
    <w:multiLevelType w:val="hybridMultilevel"/>
    <w:tmpl w:val="4A4CBA52"/>
    <w:lvl w:ilvl="0" w:tplc="C504E5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D15809"/>
    <w:multiLevelType w:val="hybridMultilevel"/>
    <w:tmpl w:val="267A8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2FE35DFC"/>
    <w:multiLevelType w:val="hybridMultilevel"/>
    <w:tmpl w:val="A9940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7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BD0"/>
    <w:multiLevelType w:val="hybridMultilevel"/>
    <w:tmpl w:val="4FBC4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B5B5C4B"/>
    <w:multiLevelType w:val="multilevel"/>
    <w:tmpl w:val="344E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3CF11BB1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A0D14F8"/>
    <w:multiLevelType w:val="hybridMultilevel"/>
    <w:tmpl w:val="C70EF9C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>
    <w:nsid w:val="4D1A1511"/>
    <w:multiLevelType w:val="hybridMultilevel"/>
    <w:tmpl w:val="4614F9DA"/>
    <w:lvl w:ilvl="0" w:tplc="8A30D9F8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4E2C2A93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4E68262E"/>
    <w:multiLevelType w:val="multilevel"/>
    <w:tmpl w:val="EFFE8A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>
    <w:nsid w:val="4E7A6890"/>
    <w:multiLevelType w:val="hybridMultilevel"/>
    <w:tmpl w:val="5296A056"/>
    <w:lvl w:ilvl="0" w:tplc="87007B00">
      <w:start w:val="1"/>
      <w:numFmt w:val="bullet"/>
      <w:lvlText w:val=""/>
      <w:lvlJc w:val="left"/>
      <w:pPr>
        <w:tabs>
          <w:tab w:val="num" w:pos="1467"/>
        </w:tabs>
        <w:ind w:left="144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3">
    <w:nsid w:val="52973B2E"/>
    <w:multiLevelType w:val="hybridMultilevel"/>
    <w:tmpl w:val="BCAE0D28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5ED672AE"/>
    <w:multiLevelType w:val="singleLevel"/>
    <w:tmpl w:val="6DF4ABDC"/>
    <w:lvl w:ilvl="0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</w:abstractNum>
  <w:abstractNum w:abstractNumId="35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4751FF3"/>
    <w:multiLevelType w:val="hybridMultilevel"/>
    <w:tmpl w:val="7BE0D61C"/>
    <w:lvl w:ilvl="0" w:tplc="97DAEE18">
      <w:start w:val="1"/>
      <w:numFmt w:val="decimal"/>
      <w:lvlText w:val="%1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1">
    <w:nsid w:val="6BAB4735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FA43D80"/>
    <w:multiLevelType w:val="multilevel"/>
    <w:tmpl w:val="69CEA1DA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3">
    <w:nsid w:val="735F485D"/>
    <w:multiLevelType w:val="multilevel"/>
    <w:tmpl w:val="4894D938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2224" w:hanging="115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4" w:hanging="115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4" w:hanging="11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24" w:hanging="11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4" w:hanging="11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4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E89282B"/>
    <w:multiLevelType w:val="multilevel"/>
    <w:tmpl w:val="B774527C"/>
    <w:lvl w:ilvl="0">
      <w:start w:val="4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0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02" w:hanging="1800"/>
      </w:pPr>
      <w:rPr>
        <w:rFonts w:hint="default"/>
      </w:rPr>
    </w:lvl>
  </w:abstractNum>
  <w:abstractNum w:abstractNumId="47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0"/>
  </w:num>
  <w:num w:numId="4">
    <w:abstractNumId w:val="27"/>
  </w:num>
  <w:num w:numId="5">
    <w:abstractNumId w:val="10"/>
  </w:num>
  <w:num w:numId="6">
    <w:abstractNumId w:val="26"/>
  </w:num>
  <w:num w:numId="7">
    <w:abstractNumId w:val="20"/>
  </w:num>
  <w:num w:numId="8">
    <w:abstractNumId w:val="38"/>
  </w:num>
  <w:num w:numId="9">
    <w:abstractNumId w:val="9"/>
  </w:num>
  <w:num w:numId="10">
    <w:abstractNumId w:val="17"/>
  </w:num>
  <w:num w:numId="11">
    <w:abstractNumId w:val="5"/>
  </w:num>
  <w:num w:numId="12">
    <w:abstractNumId w:val="35"/>
  </w:num>
  <w:num w:numId="13">
    <w:abstractNumId w:val="37"/>
  </w:num>
  <w:num w:numId="14">
    <w:abstractNumId w:val="28"/>
  </w:num>
  <w:num w:numId="15">
    <w:abstractNumId w:val="47"/>
  </w:num>
  <w:num w:numId="16">
    <w:abstractNumId w:val="18"/>
  </w:num>
  <w:num w:numId="17">
    <w:abstractNumId w:val="12"/>
  </w:num>
  <w:num w:numId="18">
    <w:abstractNumId w:val="44"/>
  </w:num>
  <w:num w:numId="19">
    <w:abstractNumId w:val="16"/>
  </w:num>
  <w:num w:numId="20">
    <w:abstractNumId w:val="3"/>
  </w:num>
  <w:num w:numId="21">
    <w:abstractNumId w:val="39"/>
  </w:num>
  <w:num w:numId="22">
    <w:abstractNumId w:val="7"/>
  </w:num>
  <w:num w:numId="23">
    <w:abstractNumId w:val="45"/>
  </w:num>
  <w:num w:numId="24">
    <w:abstractNumId w:val="31"/>
  </w:num>
  <w:num w:numId="25">
    <w:abstractNumId w:val="25"/>
  </w:num>
  <w:num w:numId="26">
    <w:abstractNumId w:val="22"/>
  </w:num>
  <w:num w:numId="27">
    <w:abstractNumId w:val="23"/>
  </w:num>
  <w:num w:numId="28">
    <w:abstractNumId w:val="36"/>
  </w:num>
  <w:num w:numId="29">
    <w:abstractNumId w:val="24"/>
  </w:num>
  <w:num w:numId="30">
    <w:abstractNumId w:val="0"/>
  </w:num>
  <w:num w:numId="31">
    <w:abstractNumId w:val="15"/>
  </w:num>
  <w:num w:numId="32">
    <w:abstractNumId w:val="4"/>
  </w:num>
  <w:num w:numId="33">
    <w:abstractNumId w:val="2"/>
  </w:num>
  <w:num w:numId="34">
    <w:abstractNumId w:val="41"/>
  </w:num>
  <w:num w:numId="35">
    <w:abstractNumId w:val="30"/>
  </w:num>
  <w:num w:numId="36">
    <w:abstractNumId w:val="19"/>
  </w:num>
  <w:num w:numId="37">
    <w:abstractNumId w:val="42"/>
  </w:num>
  <w:num w:numId="38">
    <w:abstractNumId w:val="1"/>
  </w:num>
  <w:num w:numId="39">
    <w:abstractNumId w:val="34"/>
  </w:num>
  <w:num w:numId="40">
    <w:abstractNumId w:val="32"/>
  </w:num>
  <w:num w:numId="41">
    <w:abstractNumId w:val="6"/>
  </w:num>
  <w:num w:numId="42">
    <w:abstractNumId w:val="29"/>
  </w:num>
  <w:num w:numId="43">
    <w:abstractNumId w:val="33"/>
  </w:num>
  <w:num w:numId="44">
    <w:abstractNumId w:val="11"/>
  </w:num>
  <w:num w:numId="45">
    <w:abstractNumId w:val="8"/>
  </w:num>
  <w:num w:numId="46">
    <w:abstractNumId w:val="13"/>
  </w:num>
  <w:num w:numId="47">
    <w:abstractNumId w:val="43"/>
  </w:num>
  <w:num w:numId="48">
    <w:abstractNumId w:val="4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CF7"/>
    <w:rsid w:val="00002744"/>
    <w:rsid w:val="00040A6D"/>
    <w:rsid w:val="00063B49"/>
    <w:rsid w:val="00083FF7"/>
    <w:rsid w:val="00096D81"/>
    <w:rsid w:val="000A20B1"/>
    <w:rsid w:val="000A6220"/>
    <w:rsid w:val="000E241D"/>
    <w:rsid w:val="000E34D7"/>
    <w:rsid w:val="000F749F"/>
    <w:rsid w:val="00106064"/>
    <w:rsid w:val="00126E82"/>
    <w:rsid w:val="00180026"/>
    <w:rsid w:val="001A0126"/>
    <w:rsid w:val="001A1D1E"/>
    <w:rsid w:val="001A3010"/>
    <w:rsid w:val="001D62C7"/>
    <w:rsid w:val="001D6E56"/>
    <w:rsid w:val="001D7317"/>
    <w:rsid w:val="001E28CC"/>
    <w:rsid w:val="001F5A0A"/>
    <w:rsid w:val="0022714C"/>
    <w:rsid w:val="00230663"/>
    <w:rsid w:val="00231928"/>
    <w:rsid w:val="002549C1"/>
    <w:rsid w:val="002B7FE8"/>
    <w:rsid w:val="002C291C"/>
    <w:rsid w:val="002E0723"/>
    <w:rsid w:val="00305CF7"/>
    <w:rsid w:val="00333C01"/>
    <w:rsid w:val="0033780F"/>
    <w:rsid w:val="00364E07"/>
    <w:rsid w:val="003703EA"/>
    <w:rsid w:val="00372D0E"/>
    <w:rsid w:val="003B432F"/>
    <w:rsid w:val="003E750B"/>
    <w:rsid w:val="00401410"/>
    <w:rsid w:val="00424B51"/>
    <w:rsid w:val="00426F9C"/>
    <w:rsid w:val="004313E2"/>
    <w:rsid w:val="004427E4"/>
    <w:rsid w:val="004513EF"/>
    <w:rsid w:val="00460214"/>
    <w:rsid w:val="004640DE"/>
    <w:rsid w:val="00465A3B"/>
    <w:rsid w:val="0049557B"/>
    <w:rsid w:val="004D13D2"/>
    <w:rsid w:val="004D39D4"/>
    <w:rsid w:val="004D3E12"/>
    <w:rsid w:val="00550535"/>
    <w:rsid w:val="0055545E"/>
    <w:rsid w:val="0056675C"/>
    <w:rsid w:val="005B2E47"/>
    <w:rsid w:val="005D6BA9"/>
    <w:rsid w:val="00613E47"/>
    <w:rsid w:val="00614C9B"/>
    <w:rsid w:val="006209F9"/>
    <w:rsid w:val="0062590E"/>
    <w:rsid w:val="006429AA"/>
    <w:rsid w:val="00656CAB"/>
    <w:rsid w:val="00666EFD"/>
    <w:rsid w:val="00672504"/>
    <w:rsid w:val="006810AF"/>
    <w:rsid w:val="006E5EDE"/>
    <w:rsid w:val="006F6DA8"/>
    <w:rsid w:val="00711B98"/>
    <w:rsid w:val="007154BE"/>
    <w:rsid w:val="007225A0"/>
    <w:rsid w:val="00750E58"/>
    <w:rsid w:val="0075468A"/>
    <w:rsid w:val="007628D6"/>
    <w:rsid w:val="00776F6E"/>
    <w:rsid w:val="007901A0"/>
    <w:rsid w:val="00794E58"/>
    <w:rsid w:val="007B642E"/>
    <w:rsid w:val="007C59FB"/>
    <w:rsid w:val="007F6093"/>
    <w:rsid w:val="00847DC3"/>
    <w:rsid w:val="00867B0A"/>
    <w:rsid w:val="008710AC"/>
    <w:rsid w:val="008A174B"/>
    <w:rsid w:val="008C76E3"/>
    <w:rsid w:val="008E0199"/>
    <w:rsid w:val="008F0008"/>
    <w:rsid w:val="009013C3"/>
    <w:rsid w:val="00905ACC"/>
    <w:rsid w:val="0090791F"/>
    <w:rsid w:val="00927BD3"/>
    <w:rsid w:val="0096325F"/>
    <w:rsid w:val="00965555"/>
    <w:rsid w:val="00965C54"/>
    <w:rsid w:val="00966404"/>
    <w:rsid w:val="009A70B9"/>
    <w:rsid w:val="009A75F9"/>
    <w:rsid w:val="009A76CF"/>
    <w:rsid w:val="009B0161"/>
    <w:rsid w:val="009C3A9A"/>
    <w:rsid w:val="009D78AE"/>
    <w:rsid w:val="009E0397"/>
    <w:rsid w:val="009E1D07"/>
    <w:rsid w:val="009F240B"/>
    <w:rsid w:val="00A03D4D"/>
    <w:rsid w:val="00A131AC"/>
    <w:rsid w:val="00A22724"/>
    <w:rsid w:val="00A2380A"/>
    <w:rsid w:val="00A2755E"/>
    <w:rsid w:val="00A61115"/>
    <w:rsid w:val="00AA1C51"/>
    <w:rsid w:val="00B25D73"/>
    <w:rsid w:val="00B31250"/>
    <w:rsid w:val="00B34EA8"/>
    <w:rsid w:val="00B6003A"/>
    <w:rsid w:val="00B72AC7"/>
    <w:rsid w:val="00B953EF"/>
    <w:rsid w:val="00BC10FC"/>
    <w:rsid w:val="00BC17B5"/>
    <w:rsid w:val="00BE7A03"/>
    <w:rsid w:val="00BE7CE5"/>
    <w:rsid w:val="00C37676"/>
    <w:rsid w:val="00C67595"/>
    <w:rsid w:val="00C75FA0"/>
    <w:rsid w:val="00C87F37"/>
    <w:rsid w:val="00CB357B"/>
    <w:rsid w:val="00CB45E8"/>
    <w:rsid w:val="00CF0E3B"/>
    <w:rsid w:val="00D10478"/>
    <w:rsid w:val="00D14157"/>
    <w:rsid w:val="00D2346C"/>
    <w:rsid w:val="00D34B71"/>
    <w:rsid w:val="00D3635E"/>
    <w:rsid w:val="00D43C76"/>
    <w:rsid w:val="00D53FE5"/>
    <w:rsid w:val="00D60F30"/>
    <w:rsid w:val="00D60F8E"/>
    <w:rsid w:val="00D61444"/>
    <w:rsid w:val="00D672AA"/>
    <w:rsid w:val="00D713BA"/>
    <w:rsid w:val="00D91922"/>
    <w:rsid w:val="00DA1BF4"/>
    <w:rsid w:val="00DB0068"/>
    <w:rsid w:val="00DC7F77"/>
    <w:rsid w:val="00DE15D2"/>
    <w:rsid w:val="00DF5D0D"/>
    <w:rsid w:val="00E06188"/>
    <w:rsid w:val="00E16970"/>
    <w:rsid w:val="00E5333F"/>
    <w:rsid w:val="00E5520C"/>
    <w:rsid w:val="00E622A6"/>
    <w:rsid w:val="00ED2AFE"/>
    <w:rsid w:val="00F14A20"/>
    <w:rsid w:val="00F31BC0"/>
    <w:rsid w:val="00F474C4"/>
    <w:rsid w:val="00F60053"/>
    <w:rsid w:val="00F62BD3"/>
    <w:rsid w:val="00F64C03"/>
    <w:rsid w:val="00F75D57"/>
    <w:rsid w:val="00F8504F"/>
    <w:rsid w:val="00F915C7"/>
    <w:rsid w:val="00FC04FA"/>
    <w:rsid w:val="00FF2FDB"/>
    <w:rsid w:val="00FF3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2755E"/>
    <w:pPr>
      <w:keepNext/>
      <w:ind w:left="720"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275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275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275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275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2755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2755E"/>
    <w:pPr>
      <w:keepNext/>
      <w:ind w:left="720"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275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275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275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275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2755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53F75"/>
    <w:rsid w:val="000A167D"/>
    <w:rsid w:val="000B0A9E"/>
    <w:rsid w:val="00191881"/>
    <w:rsid w:val="001F591C"/>
    <w:rsid w:val="0020100A"/>
    <w:rsid w:val="00277011"/>
    <w:rsid w:val="00322B60"/>
    <w:rsid w:val="0032463F"/>
    <w:rsid w:val="00327DFA"/>
    <w:rsid w:val="0036786C"/>
    <w:rsid w:val="003B25B6"/>
    <w:rsid w:val="003E2165"/>
    <w:rsid w:val="003E5CFD"/>
    <w:rsid w:val="004560EE"/>
    <w:rsid w:val="00506938"/>
    <w:rsid w:val="0054574E"/>
    <w:rsid w:val="005611E7"/>
    <w:rsid w:val="00581281"/>
    <w:rsid w:val="005B6933"/>
    <w:rsid w:val="00615D6D"/>
    <w:rsid w:val="006E7B07"/>
    <w:rsid w:val="007E0832"/>
    <w:rsid w:val="00800F78"/>
    <w:rsid w:val="00837AD6"/>
    <w:rsid w:val="008628E5"/>
    <w:rsid w:val="008D61A2"/>
    <w:rsid w:val="00935C95"/>
    <w:rsid w:val="00946B6A"/>
    <w:rsid w:val="009946DF"/>
    <w:rsid w:val="00A50A79"/>
    <w:rsid w:val="00A51286"/>
    <w:rsid w:val="00B20B7C"/>
    <w:rsid w:val="00C11132"/>
    <w:rsid w:val="00C12106"/>
    <w:rsid w:val="00C96CEF"/>
    <w:rsid w:val="00CA045A"/>
    <w:rsid w:val="00CE228A"/>
    <w:rsid w:val="00D50C5E"/>
    <w:rsid w:val="00DB2998"/>
    <w:rsid w:val="00DC5F63"/>
    <w:rsid w:val="00DF2768"/>
    <w:rsid w:val="00E31DC1"/>
    <w:rsid w:val="00E927D8"/>
    <w:rsid w:val="00E94E1A"/>
    <w:rsid w:val="00EA3908"/>
    <w:rsid w:val="00F00445"/>
    <w:rsid w:val="00F13912"/>
    <w:rsid w:val="00F22FDD"/>
    <w:rsid w:val="00F45596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22B510-E77E-4182-A827-464FC3A50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9</Pages>
  <Words>3966</Words>
  <Characters>22609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26522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12</cp:revision>
  <cp:lastPrinted>2016-04-07T07:09:00Z</cp:lastPrinted>
  <dcterms:created xsi:type="dcterms:W3CDTF">2015-10-16T13:35:00Z</dcterms:created>
  <dcterms:modified xsi:type="dcterms:W3CDTF">2016-05-16T10:57:00Z</dcterms:modified>
</cp:coreProperties>
</file>